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F98F9" w14:textId="77777777" w:rsidR="00BC7165" w:rsidRDefault="00BC7165" w:rsidP="00BC7165">
      <w:pPr>
        <w:spacing w:line="480" w:lineRule="auto"/>
        <w:jc w:val="center"/>
        <w:rPr>
          <w:rFonts w:ascii="Times New Roman" w:eastAsia="Times New Roman" w:hAnsi="Times New Roman" w:cs="Times New Roman"/>
          <w:b/>
          <w:bCs/>
          <w:color w:val="000000"/>
        </w:rPr>
      </w:pPr>
    </w:p>
    <w:p w14:paraId="21795F43" w14:textId="77777777" w:rsidR="00BC7165" w:rsidRDefault="00BC7165" w:rsidP="00BC7165">
      <w:pPr>
        <w:spacing w:line="480" w:lineRule="auto"/>
        <w:jc w:val="center"/>
        <w:rPr>
          <w:rFonts w:ascii="Times New Roman" w:eastAsia="Times New Roman" w:hAnsi="Times New Roman" w:cs="Times New Roman"/>
          <w:b/>
          <w:bCs/>
          <w:color w:val="000000"/>
        </w:rPr>
      </w:pPr>
    </w:p>
    <w:p w14:paraId="1BC52BBB" w14:textId="77777777" w:rsidR="00BC7165" w:rsidRDefault="00BC7165" w:rsidP="00BC7165">
      <w:pPr>
        <w:spacing w:line="480" w:lineRule="auto"/>
        <w:jc w:val="center"/>
        <w:rPr>
          <w:rFonts w:ascii="Times New Roman" w:eastAsia="Times New Roman" w:hAnsi="Times New Roman" w:cs="Times New Roman"/>
          <w:b/>
          <w:bCs/>
          <w:color w:val="000000"/>
        </w:rPr>
      </w:pPr>
    </w:p>
    <w:p w14:paraId="7B441F46" w14:textId="77777777" w:rsidR="00BC7165" w:rsidRDefault="00BC7165" w:rsidP="00BC7165">
      <w:pPr>
        <w:spacing w:line="480" w:lineRule="auto"/>
        <w:jc w:val="center"/>
        <w:rPr>
          <w:rFonts w:ascii="Times New Roman" w:eastAsia="Times New Roman" w:hAnsi="Times New Roman" w:cs="Times New Roman"/>
          <w:b/>
          <w:bCs/>
          <w:color w:val="000000"/>
        </w:rPr>
      </w:pPr>
    </w:p>
    <w:p w14:paraId="23785A27" w14:textId="77777777" w:rsidR="00BC7165" w:rsidRDefault="00BC7165" w:rsidP="00BC7165">
      <w:pPr>
        <w:spacing w:line="480" w:lineRule="auto"/>
        <w:jc w:val="center"/>
        <w:rPr>
          <w:rFonts w:ascii="Times New Roman" w:eastAsia="Times New Roman" w:hAnsi="Times New Roman" w:cs="Times New Roman"/>
          <w:b/>
          <w:bCs/>
          <w:color w:val="000000"/>
        </w:rPr>
      </w:pPr>
    </w:p>
    <w:p w14:paraId="0E1B1619" w14:textId="77777777" w:rsidR="00BC7165" w:rsidRDefault="00BC7165" w:rsidP="00BC7165">
      <w:pPr>
        <w:spacing w:line="480" w:lineRule="auto"/>
        <w:jc w:val="center"/>
        <w:rPr>
          <w:rFonts w:ascii="Times New Roman" w:eastAsia="Times New Roman" w:hAnsi="Times New Roman" w:cs="Times New Roman"/>
          <w:b/>
          <w:bCs/>
          <w:color w:val="000000"/>
        </w:rPr>
      </w:pPr>
    </w:p>
    <w:p w14:paraId="1A4D3B5F" w14:textId="5B274F53" w:rsidR="00830313" w:rsidRDefault="00830313" w:rsidP="00BC7165">
      <w:pPr>
        <w:spacing w:line="480" w:lineRule="auto"/>
        <w:jc w:val="center"/>
        <w:rPr>
          <w:rFonts w:ascii="Times New Roman" w:eastAsia="Times New Roman" w:hAnsi="Times New Roman" w:cs="Times New Roman"/>
          <w:b/>
          <w:bCs/>
          <w:color w:val="000000"/>
        </w:rPr>
      </w:pPr>
      <w:r w:rsidRPr="00830313">
        <w:rPr>
          <w:rFonts w:ascii="Times New Roman" w:eastAsia="Times New Roman" w:hAnsi="Times New Roman" w:cs="Times New Roman"/>
          <w:b/>
          <w:bCs/>
          <w:color w:val="000000"/>
        </w:rPr>
        <w:t>Concepts and Qualities of a Person-Centered Counselor</w:t>
      </w:r>
    </w:p>
    <w:p w14:paraId="75AE005E" w14:textId="77777777" w:rsidR="00830313" w:rsidRPr="005F7EF8" w:rsidRDefault="00830313" w:rsidP="00BC7165">
      <w:pPr>
        <w:spacing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Bianca Navarrete</w:t>
      </w:r>
    </w:p>
    <w:p w14:paraId="2F50FBFA" w14:textId="77777777" w:rsidR="00830313" w:rsidRPr="005F7EF8" w:rsidRDefault="00830313" w:rsidP="00BC7165">
      <w:pPr>
        <w:spacing w:after="240" w:line="480" w:lineRule="auto"/>
        <w:jc w:val="center"/>
        <w:rPr>
          <w:rFonts w:ascii="Times New Roman" w:eastAsia="Times New Roman" w:hAnsi="Times New Roman" w:cs="Times New Roman"/>
          <w:color w:val="000000"/>
        </w:rPr>
      </w:pPr>
      <w:r w:rsidRPr="005F7EF8">
        <w:rPr>
          <w:rFonts w:ascii="Times New Roman" w:eastAsia="Times New Roman" w:hAnsi="Times New Roman" w:cs="Times New Roman"/>
          <w:b/>
          <w:bCs/>
          <w:color w:val="000000"/>
        </w:rPr>
        <w:t>College of Humanities and Social Sciences, Grand Canyon University </w:t>
      </w:r>
    </w:p>
    <w:p w14:paraId="6F359550" w14:textId="77777777" w:rsidR="00830313" w:rsidRPr="00830313" w:rsidRDefault="00830313" w:rsidP="00BC7165">
      <w:pPr>
        <w:spacing w:line="480" w:lineRule="auto"/>
        <w:jc w:val="center"/>
        <w:rPr>
          <w:rFonts w:ascii="Times New Roman" w:eastAsia="Times New Roman" w:hAnsi="Times New Roman" w:cs="Times New Roman"/>
          <w:color w:val="000000"/>
        </w:rPr>
      </w:pPr>
    </w:p>
    <w:p w14:paraId="1FEB717F" w14:textId="402B629F" w:rsidR="00830313" w:rsidRDefault="00830313" w:rsidP="00BC7165">
      <w:pPr>
        <w:spacing w:after="240" w:line="480" w:lineRule="auto"/>
        <w:rPr>
          <w:rFonts w:ascii="Times New Roman" w:eastAsia="Times New Roman" w:hAnsi="Times New Roman" w:cs="Times New Roman"/>
          <w:color w:val="000000"/>
        </w:rPr>
      </w:pPr>
    </w:p>
    <w:p w14:paraId="5B7347AD" w14:textId="7091907C" w:rsidR="00BC7165" w:rsidRDefault="00BC7165" w:rsidP="00BC7165">
      <w:pPr>
        <w:spacing w:after="240" w:line="480" w:lineRule="auto"/>
        <w:rPr>
          <w:rFonts w:ascii="Times New Roman" w:eastAsia="Times New Roman" w:hAnsi="Times New Roman" w:cs="Times New Roman"/>
          <w:color w:val="000000"/>
        </w:rPr>
      </w:pPr>
    </w:p>
    <w:p w14:paraId="1B60E0AE" w14:textId="6E9841F5" w:rsidR="00BC7165" w:rsidRDefault="00BC7165" w:rsidP="00BC7165">
      <w:pPr>
        <w:spacing w:after="240" w:line="480" w:lineRule="auto"/>
        <w:rPr>
          <w:rFonts w:ascii="Times New Roman" w:eastAsia="Times New Roman" w:hAnsi="Times New Roman" w:cs="Times New Roman"/>
          <w:color w:val="000000"/>
        </w:rPr>
      </w:pPr>
    </w:p>
    <w:p w14:paraId="62275088" w14:textId="19496D6A" w:rsidR="00BC7165" w:rsidRDefault="00BC7165" w:rsidP="00BC7165">
      <w:pPr>
        <w:spacing w:after="240" w:line="480" w:lineRule="auto"/>
        <w:rPr>
          <w:rFonts w:ascii="Times New Roman" w:eastAsia="Times New Roman" w:hAnsi="Times New Roman" w:cs="Times New Roman"/>
          <w:color w:val="000000"/>
        </w:rPr>
      </w:pPr>
    </w:p>
    <w:p w14:paraId="30F74696" w14:textId="195BC27C" w:rsidR="00BC7165" w:rsidRDefault="00BC7165" w:rsidP="00BC7165">
      <w:pPr>
        <w:spacing w:after="240" w:line="480" w:lineRule="auto"/>
        <w:rPr>
          <w:rFonts w:ascii="Times New Roman" w:eastAsia="Times New Roman" w:hAnsi="Times New Roman" w:cs="Times New Roman"/>
          <w:color w:val="000000"/>
        </w:rPr>
      </w:pPr>
    </w:p>
    <w:p w14:paraId="7040C84A" w14:textId="0050B666" w:rsidR="00BC7165" w:rsidRDefault="00BC7165" w:rsidP="00BC7165">
      <w:pPr>
        <w:spacing w:after="240" w:line="480" w:lineRule="auto"/>
        <w:rPr>
          <w:rFonts w:ascii="Times New Roman" w:eastAsia="Times New Roman" w:hAnsi="Times New Roman" w:cs="Times New Roman"/>
          <w:color w:val="000000"/>
        </w:rPr>
      </w:pPr>
    </w:p>
    <w:p w14:paraId="33720FBE" w14:textId="39D2B7B4" w:rsidR="00BC7165" w:rsidRDefault="00BC7165" w:rsidP="00BC7165">
      <w:pPr>
        <w:spacing w:after="240" w:line="480" w:lineRule="auto"/>
        <w:rPr>
          <w:rFonts w:ascii="Times New Roman" w:eastAsia="Times New Roman" w:hAnsi="Times New Roman" w:cs="Times New Roman"/>
          <w:color w:val="000000"/>
        </w:rPr>
      </w:pPr>
    </w:p>
    <w:p w14:paraId="63DE47C9" w14:textId="6174CA3A" w:rsidR="00BC7165" w:rsidRDefault="00BC7165" w:rsidP="00BC7165">
      <w:pPr>
        <w:spacing w:after="240" w:line="480" w:lineRule="auto"/>
        <w:rPr>
          <w:rFonts w:ascii="Times New Roman" w:eastAsia="Times New Roman" w:hAnsi="Times New Roman" w:cs="Times New Roman"/>
          <w:color w:val="000000"/>
        </w:rPr>
      </w:pPr>
    </w:p>
    <w:p w14:paraId="587EF59A" w14:textId="77777777" w:rsidR="00BC7165" w:rsidRPr="00830313" w:rsidRDefault="00BC7165" w:rsidP="00BC7165">
      <w:pPr>
        <w:spacing w:after="240" w:line="480" w:lineRule="auto"/>
        <w:rPr>
          <w:rFonts w:ascii="Times New Roman" w:eastAsia="Times New Roman" w:hAnsi="Times New Roman" w:cs="Times New Roman"/>
          <w:color w:val="000000"/>
        </w:rPr>
      </w:pPr>
    </w:p>
    <w:p w14:paraId="266DE1A4" w14:textId="77777777" w:rsidR="00830313" w:rsidRPr="00830313" w:rsidRDefault="00830313" w:rsidP="00BC7165">
      <w:pPr>
        <w:spacing w:line="480" w:lineRule="auto"/>
        <w:jc w:val="center"/>
        <w:rPr>
          <w:rFonts w:ascii="Times New Roman" w:eastAsia="Times New Roman" w:hAnsi="Times New Roman" w:cs="Times New Roman"/>
          <w:color w:val="000000"/>
        </w:rPr>
      </w:pPr>
      <w:r w:rsidRPr="00830313">
        <w:rPr>
          <w:rFonts w:ascii="Times New Roman" w:eastAsia="Times New Roman" w:hAnsi="Times New Roman" w:cs="Times New Roman"/>
          <w:b/>
          <w:bCs/>
          <w:color w:val="000000"/>
        </w:rPr>
        <w:lastRenderedPageBreak/>
        <w:t>Introduction </w:t>
      </w:r>
    </w:p>
    <w:p w14:paraId="60761583" w14:textId="77298CEA" w:rsidR="00830313" w:rsidRPr="00830313" w:rsidRDefault="00830313" w:rsidP="00BC7165">
      <w:pPr>
        <w:spacing w:line="480" w:lineRule="auto"/>
        <w:ind w:firstLine="720"/>
        <w:rPr>
          <w:rFonts w:ascii="Times New Roman" w:eastAsia="Times New Roman" w:hAnsi="Times New Roman" w:cs="Times New Roman"/>
          <w:color w:val="000000"/>
        </w:rPr>
      </w:pPr>
      <w:r w:rsidRPr="00830313">
        <w:rPr>
          <w:rFonts w:ascii="Times New Roman" w:eastAsia="Times New Roman" w:hAnsi="Times New Roman" w:cs="Times New Roman"/>
          <w:color w:val="000000"/>
        </w:rPr>
        <w:t xml:space="preserve">As modern counselors learn and adapt counseling models and techniques, it's important to consider client population trends </w:t>
      </w:r>
      <w:proofErr w:type="gramStart"/>
      <w:r w:rsidRPr="00830313">
        <w:rPr>
          <w:rFonts w:ascii="Times New Roman" w:eastAsia="Times New Roman" w:hAnsi="Times New Roman" w:cs="Times New Roman"/>
          <w:color w:val="000000"/>
        </w:rPr>
        <w:t>in order to</w:t>
      </w:r>
      <w:proofErr w:type="gramEnd"/>
      <w:r w:rsidRPr="00830313">
        <w:rPr>
          <w:rFonts w:ascii="Times New Roman" w:eastAsia="Times New Roman" w:hAnsi="Times New Roman" w:cs="Times New Roman"/>
          <w:color w:val="000000"/>
        </w:rPr>
        <w:t xml:space="preserve"> select the best counseling approach for diverse client populations. In exploring the different counseling theories, another important thing to consider is the necessary tools required to  focus on establishing a counseling relationship with a client. In exploring the client centered therapy approach,  or </w:t>
      </w:r>
      <w:r w:rsidR="00BC7165" w:rsidRPr="00830313">
        <w:rPr>
          <w:rFonts w:ascii="Times New Roman" w:eastAsia="Times New Roman" w:hAnsi="Times New Roman" w:cs="Times New Roman"/>
          <w:color w:val="000000"/>
        </w:rPr>
        <w:t>person-centered</w:t>
      </w:r>
      <w:r w:rsidRPr="00830313">
        <w:rPr>
          <w:rFonts w:ascii="Times New Roman" w:eastAsia="Times New Roman" w:hAnsi="Times New Roman" w:cs="Times New Roman"/>
          <w:color w:val="000000"/>
        </w:rPr>
        <w:t xml:space="preserve"> therapy initially developed by psychologist Carl Rogers in the 1940’s (Cherry, 2022). Rogers believed that allowing people to “</w:t>
      </w:r>
      <w:r w:rsidR="00BC7165" w:rsidRPr="00830313">
        <w:rPr>
          <w:rFonts w:ascii="Times New Roman" w:eastAsia="Times New Roman" w:hAnsi="Times New Roman" w:cs="Times New Roman"/>
          <w:color w:val="000000"/>
        </w:rPr>
        <w:t>self-actualize</w:t>
      </w:r>
      <w:r w:rsidRPr="00830313">
        <w:rPr>
          <w:rFonts w:ascii="Times New Roman" w:eastAsia="Times New Roman" w:hAnsi="Times New Roman" w:cs="Times New Roman"/>
          <w:color w:val="000000"/>
        </w:rPr>
        <w:t xml:space="preserve">” was the best approach in allowing clients to self-reflect and provide their own solutions to their individual challenges by “relaying on their own to strength to change '' (Cherry, 2022). Utilizing this form therapy allowed counselors to act as guides while creating the necessary conditions for clients to </w:t>
      </w:r>
      <w:r w:rsidR="00BC7165" w:rsidRPr="00830313">
        <w:rPr>
          <w:rFonts w:ascii="Times New Roman" w:eastAsia="Times New Roman" w:hAnsi="Times New Roman" w:cs="Times New Roman"/>
          <w:color w:val="000000"/>
        </w:rPr>
        <w:t>self-explore</w:t>
      </w:r>
      <w:r w:rsidRPr="00830313">
        <w:rPr>
          <w:rFonts w:ascii="Times New Roman" w:eastAsia="Times New Roman" w:hAnsi="Times New Roman" w:cs="Times New Roman"/>
          <w:color w:val="000000"/>
        </w:rPr>
        <w:t xml:space="preserve"> and with the support and guidance from their counselors. PC therapy differs from other forms of talk therapy by allowing counselors to incorporate techniques to incorporate authentic therapeutic relationships while demonstrating empathy to their clients. </w:t>
      </w:r>
    </w:p>
    <w:p w14:paraId="2D2420A0" w14:textId="77777777" w:rsidR="00830313" w:rsidRPr="00830313" w:rsidRDefault="00830313" w:rsidP="00BC7165">
      <w:pPr>
        <w:spacing w:line="480" w:lineRule="auto"/>
        <w:rPr>
          <w:rFonts w:ascii="Times New Roman" w:eastAsia="Times New Roman" w:hAnsi="Times New Roman" w:cs="Times New Roman"/>
          <w:color w:val="000000"/>
        </w:rPr>
      </w:pPr>
    </w:p>
    <w:p w14:paraId="5E047264" w14:textId="77777777" w:rsidR="00830313" w:rsidRPr="00830313" w:rsidRDefault="00830313" w:rsidP="00BC7165">
      <w:pPr>
        <w:spacing w:line="480" w:lineRule="auto"/>
        <w:jc w:val="center"/>
        <w:rPr>
          <w:rFonts w:ascii="Times New Roman" w:eastAsia="Times New Roman" w:hAnsi="Times New Roman" w:cs="Times New Roman"/>
          <w:color w:val="000000"/>
        </w:rPr>
      </w:pPr>
      <w:r w:rsidRPr="00830313">
        <w:rPr>
          <w:rFonts w:ascii="Times New Roman" w:eastAsia="Times New Roman" w:hAnsi="Times New Roman" w:cs="Times New Roman"/>
          <w:b/>
          <w:bCs/>
          <w:color w:val="000000"/>
        </w:rPr>
        <w:t>PC Effective Approach for Various Client Populations </w:t>
      </w:r>
    </w:p>
    <w:p w14:paraId="6BA53F1E" w14:textId="18FF8454" w:rsidR="00830313" w:rsidRPr="00830313" w:rsidRDefault="00830313" w:rsidP="00BC7165">
      <w:pPr>
        <w:spacing w:line="480" w:lineRule="auto"/>
        <w:ind w:firstLine="720"/>
        <w:rPr>
          <w:rFonts w:ascii="Times New Roman" w:eastAsia="Times New Roman" w:hAnsi="Times New Roman" w:cs="Times New Roman"/>
          <w:color w:val="000000"/>
        </w:rPr>
      </w:pPr>
      <w:r w:rsidRPr="00830313">
        <w:rPr>
          <w:rFonts w:ascii="Times New Roman" w:eastAsia="Times New Roman" w:hAnsi="Times New Roman" w:cs="Times New Roman"/>
          <w:color w:val="000000"/>
        </w:rPr>
        <w:t xml:space="preserve">In understanding how communities have evolved over time one can identify that various client populations have required individualized care focuses </w:t>
      </w:r>
      <w:proofErr w:type="gramStart"/>
      <w:r w:rsidRPr="00830313">
        <w:rPr>
          <w:rFonts w:ascii="Times New Roman" w:eastAsia="Times New Roman" w:hAnsi="Times New Roman" w:cs="Times New Roman"/>
          <w:color w:val="000000"/>
        </w:rPr>
        <w:t>in order to</w:t>
      </w:r>
      <w:proofErr w:type="gramEnd"/>
      <w:r w:rsidRPr="00830313">
        <w:rPr>
          <w:rFonts w:ascii="Times New Roman" w:eastAsia="Times New Roman" w:hAnsi="Times New Roman" w:cs="Times New Roman"/>
          <w:color w:val="000000"/>
        </w:rPr>
        <w:t xml:space="preserve"> meet their care needs. Biological and environmental factors are crucial to understand when addressing care needs and necessary approaches to utilize for treatment. Modern counseling approaches and techniques have also evolved to align with current trends and diverse client populations. PC counselors have adopted the authentic PC counseling model where they promote the focus on awareness and respecting the </w:t>
      </w:r>
      <w:proofErr w:type="gramStart"/>
      <w:r w:rsidRPr="00830313">
        <w:rPr>
          <w:rFonts w:ascii="Times New Roman" w:eastAsia="Times New Roman" w:hAnsi="Times New Roman" w:cs="Times New Roman"/>
          <w:color w:val="000000"/>
        </w:rPr>
        <w:t>client as a whole</w:t>
      </w:r>
      <w:proofErr w:type="gramEnd"/>
      <w:r w:rsidRPr="00830313">
        <w:rPr>
          <w:rFonts w:ascii="Times New Roman" w:eastAsia="Times New Roman" w:hAnsi="Times New Roman" w:cs="Times New Roman"/>
          <w:color w:val="000000"/>
        </w:rPr>
        <w:t xml:space="preserve"> (Cloninger &amp; Cloninger, 2015). In understanding that each client </w:t>
      </w:r>
      <w:r w:rsidRPr="00830313">
        <w:rPr>
          <w:rFonts w:ascii="Times New Roman" w:eastAsia="Times New Roman" w:hAnsi="Times New Roman" w:cs="Times New Roman"/>
          <w:color w:val="000000"/>
        </w:rPr>
        <w:lastRenderedPageBreak/>
        <w:t xml:space="preserve">has their own uniqueness in experiences, </w:t>
      </w:r>
      <w:proofErr w:type="gramStart"/>
      <w:r w:rsidRPr="00830313">
        <w:rPr>
          <w:rFonts w:ascii="Times New Roman" w:eastAsia="Times New Roman" w:hAnsi="Times New Roman" w:cs="Times New Roman"/>
          <w:color w:val="000000"/>
        </w:rPr>
        <w:t>values</w:t>
      </w:r>
      <w:proofErr w:type="gramEnd"/>
      <w:r w:rsidRPr="00830313">
        <w:rPr>
          <w:rFonts w:ascii="Times New Roman" w:eastAsia="Times New Roman" w:hAnsi="Times New Roman" w:cs="Times New Roman"/>
          <w:color w:val="000000"/>
        </w:rPr>
        <w:t xml:space="preserve"> and goals, as a PC counselor one must address the individualized needs considering” both ill and positive aspects” (Cloninger &amp; Cloninger, 2015). As other counseling theories can focus on the </w:t>
      </w:r>
      <w:proofErr w:type="gramStart"/>
      <w:r w:rsidRPr="00830313">
        <w:rPr>
          <w:rFonts w:ascii="Times New Roman" w:eastAsia="Times New Roman" w:hAnsi="Times New Roman" w:cs="Times New Roman"/>
          <w:color w:val="000000"/>
        </w:rPr>
        <w:t>clients</w:t>
      </w:r>
      <w:proofErr w:type="gramEnd"/>
      <w:r w:rsidRPr="00830313">
        <w:rPr>
          <w:rFonts w:ascii="Times New Roman" w:eastAsia="Times New Roman" w:hAnsi="Times New Roman" w:cs="Times New Roman"/>
          <w:color w:val="000000"/>
        </w:rPr>
        <w:t xml:space="preserve"> symptoms and disorders, the PC counseling theory can be effectively applied to various clients with diverse psychological factors while promoting treatment outcomes that explore a “self-</w:t>
      </w:r>
      <w:r w:rsidR="00BC7165" w:rsidRPr="00830313">
        <w:rPr>
          <w:rFonts w:ascii="Times New Roman" w:eastAsia="Times New Roman" w:hAnsi="Times New Roman" w:cs="Times New Roman"/>
          <w:color w:val="000000"/>
        </w:rPr>
        <w:t>transc</w:t>
      </w:r>
      <w:r w:rsidR="00BC7165">
        <w:rPr>
          <w:rFonts w:ascii="Times New Roman" w:eastAsia="Times New Roman" w:hAnsi="Times New Roman" w:cs="Times New Roman"/>
          <w:color w:val="000000"/>
        </w:rPr>
        <w:t xml:space="preserve">endent </w:t>
      </w:r>
      <w:r w:rsidRPr="00830313">
        <w:rPr>
          <w:rFonts w:ascii="Times New Roman" w:eastAsia="Times New Roman" w:hAnsi="Times New Roman" w:cs="Times New Roman"/>
          <w:color w:val="000000"/>
        </w:rPr>
        <w:t>outlook on life” (Cloninger &amp; Cloninger, 2015). </w:t>
      </w:r>
    </w:p>
    <w:p w14:paraId="3D73451B" w14:textId="77777777" w:rsidR="00830313" w:rsidRPr="00830313" w:rsidRDefault="00830313" w:rsidP="00BC7165">
      <w:pPr>
        <w:spacing w:line="480" w:lineRule="auto"/>
        <w:rPr>
          <w:rFonts w:ascii="Times New Roman" w:eastAsia="Times New Roman" w:hAnsi="Times New Roman" w:cs="Times New Roman"/>
          <w:color w:val="000000"/>
        </w:rPr>
      </w:pPr>
    </w:p>
    <w:p w14:paraId="0A2EE32B" w14:textId="76FFF749" w:rsidR="00830313" w:rsidRPr="00830313" w:rsidRDefault="00830313" w:rsidP="00BC7165">
      <w:pPr>
        <w:spacing w:line="480" w:lineRule="auto"/>
        <w:jc w:val="center"/>
        <w:rPr>
          <w:rFonts w:ascii="Times New Roman" w:eastAsia="Times New Roman" w:hAnsi="Times New Roman" w:cs="Times New Roman"/>
          <w:color w:val="000000"/>
        </w:rPr>
      </w:pPr>
      <w:r w:rsidRPr="00830313">
        <w:rPr>
          <w:rFonts w:ascii="Times New Roman" w:eastAsia="Times New Roman" w:hAnsi="Times New Roman" w:cs="Times New Roman"/>
          <w:b/>
          <w:bCs/>
          <w:color w:val="000000"/>
        </w:rPr>
        <w:t>Prac</w:t>
      </w:r>
      <w:r w:rsidR="00EF2834">
        <w:rPr>
          <w:rFonts w:ascii="Times New Roman" w:eastAsia="Times New Roman" w:hAnsi="Times New Roman" w:cs="Times New Roman"/>
          <w:b/>
          <w:bCs/>
          <w:color w:val="000000"/>
        </w:rPr>
        <w:t xml:space="preserve">ticing </w:t>
      </w:r>
      <w:r w:rsidRPr="00830313">
        <w:rPr>
          <w:rFonts w:ascii="Times New Roman" w:eastAsia="Times New Roman" w:hAnsi="Times New Roman" w:cs="Times New Roman"/>
          <w:b/>
          <w:bCs/>
          <w:color w:val="000000"/>
        </w:rPr>
        <w:t xml:space="preserve">Genuineness as a </w:t>
      </w:r>
      <w:r w:rsidR="00BC7165" w:rsidRPr="00830313">
        <w:rPr>
          <w:rFonts w:ascii="Times New Roman" w:eastAsia="Times New Roman" w:hAnsi="Times New Roman" w:cs="Times New Roman"/>
          <w:b/>
          <w:bCs/>
          <w:color w:val="000000"/>
        </w:rPr>
        <w:t>Person-Centered</w:t>
      </w:r>
      <w:r w:rsidRPr="00830313">
        <w:rPr>
          <w:rFonts w:ascii="Times New Roman" w:eastAsia="Times New Roman" w:hAnsi="Times New Roman" w:cs="Times New Roman"/>
          <w:b/>
          <w:bCs/>
          <w:color w:val="000000"/>
        </w:rPr>
        <w:t xml:space="preserve"> Counselor </w:t>
      </w:r>
    </w:p>
    <w:p w14:paraId="43CDB19A" w14:textId="2F73B313" w:rsidR="00830313" w:rsidRPr="00830313" w:rsidRDefault="00830313" w:rsidP="00BC7165">
      <w:pPr>
        <w:spacing w:line="480" w:lineRule="auto"/>
        <w:ind w:firstLine="720"/>
        <w:rPr>
          <w:rFonts w:ascii="Times New Roman" w:eastAsia="Times New Roman" w:hAnsi="Times New Roman" w:cs="Times New Roman"/>
          <w:color w:val="000000"/>
        </w:rPr>
      </w:pPr>
      <w:r w:rsidRPr="00830313">
        <w:rPr>
          <w:rFonts w:ascii="Times New Roman" w:eastAsia="Times New Roman" w:hAnsi="Times New Roman" w:cs="Times New Roman"/>
          <w:color w:val="000000"/>
        </w:rPr>
        <w:t xml:space="preserve"> Another characteristic that is crucial in PC counseling is promoting and applying an authentic relationship with clients. Having such dialogue with clients can help develop counseling goals and provide a “therapeutic alliance” that can often initiate “a process of rapid spontaneous change” during </w:t>
      </w:r>
      <w:r w:rsidR="00BC7165" w:rsidRPr="00830313">
        <w:rPr>
          <w:rFonts w:ascii="Times New Roman" w:eastAsia="Times New Roman" w:hAnsi="Times New Roman" w:cs="Times New Roman"/>
          <w:color w:val="000000"/>
        </w:rPr>
        <w:t>self-reflections</w:t>
      </w:r>
      <w:r w:rsidRPr="00830313">
        <w:rPr>
          <w:rFonts w:ascii="Times New Roman" w:eastAsia="Times New Roman" w:hAnsi="Times New Roman" w:cs="Times New Roman"/>
          <w:color w:val="000000"/>
        </w:rPr>
        <w:t xml:space="preserve"> (Cloninger &amp; Cloninger, 2015). Having a genuine approach in PC therapy can help counselors make necessary assessments in understanding a personalized “character dimensions' ' to correspond to “key functions of a person's mental </w:t>
      </w:r>
      <w:proofErr w:type="spellStart"/>
      <w:r w:rsidRPr="00830313">
        <w:rPr>
          <w:rFonts w:ascii="Times New Roman" w:eastAsia="Times New Roman" w:hAnsi="Times New Roman" w:cs="Times New Roman"/>
          <w:color w:val="000000"/>
        </w:rPr>
        <w:t>self government</w:t>
      </w:r>
      <w:proofErr w:type="spellEnd"/>
      <w:r w:rsidRPr="00830313">
        <w:rPr>
          <w:rFonts w:ascii="Times New Roman" w:eastAsia="Times New Roman" w:hAnsi="Times New Roman" w:cs="Times New Roman"/>
          <w:color w:val="000000"/>
        </w:rPr>
        <w:t xml:space="preserve">” (Cloninger &amp; Cloninger, 2015). Sharing this information with a transparency of the </w:t>
      </w:r>
      <w:r w:rsidR="00BC7165" w:rsidRPr="00830313">
        <w:rPr>
          <w:rFonts w:ascii="Times New Roman" w:eastAsia="Times New Roman" w:hAnsi="Times New Roman" w:cs="Times New Roman"/>
          <w:color w:val="000000"/>
        </w:rPr>
        <w:t>client’s</w:t>
      </w:r>
      <w:r w:rsidRPr="00830313">
        <w:rPr>
          <w:rFonts w:ascii="Times New Roman" w:eastAsia="Times New Roman" w:hAnsi="Times New Roman" w:cs="Times New Roman"/>
          <w:color w:val="000000"/>
        </w:rPr>
        <w:t xml:space="preserve"> therapeutic goals can result in a “higher character development” of “high Self-Transcendence” that is crucial in emotional well-being (Cloninger &amp; Cloninger, 2015). Although having this approach in PC therapy can become helpful, aiming to be genuine in challenging situations can become difficult. This can be seen as challenging in situations where one may disagree with the </w:t>
      </w:r>
      <w:r w:rsidR="00BC7165" w:rsidRPr="00830313">
        <w:rPr>
          <w:rFonts w:ascii="Times New Roman" w:eastAsia="Times New Roman" w:hAnsi="Times New Roman" w:cs="Times New Roman"/>
          <w:color w:val="000000"/>
        </w:rPr>
        <w:t>client’s</w:t>
      </w:r>
      <w:r w:rsidRPr="00830313">
        <w:rPr>
          <w:rFonts w:ascii="Times New Roman" w:eastAsia="Times New Roman" w:hAnsi="Times New Roman" w:cs="Times New Roman"/>
          <w:color w:val="000000"/>
        </w:rPr>
        <w:t xml:space="preserve"> </w:t>
      </w:r>
      <w:r w:rsidR="00BC7165" w:rsidRPr="00830313">
        <w:rPr>
          <w:rFonts w:ascii="Times New Roman" w:eastAsia="Times New Roman" w:hAnsi="Times New Roman" w:cs="Times New Roman"/>
          <w:color w:val="000000"/>
        </w:rPr>
        <w:t>viewpoints</w:t>
      </w:r>
      <w:r w:rsidRPr="00830313">
        <w:rPr>
          <w:rFonts w:ascii="Times New Roman" w:eastAsia="Times New Roman" w:hAnsi="Times New Roman" w:cs="Times New Roman"/>
          <w:color w:val="000000"/>
        </w:rPr>
        <w:t xml:space="preserve"> where clients demonstrate deflection behavior and become “uncooperative”. Regardless of the client's behavior, it's important that the counselor respects the </w:t>
      </w:r>
      <w:r w:rsidR="00BC7165" w:rsidRPr="00830313">
        <w:rPr>
          <w:rFonts w:ascii="Times New Roman" w:eastAsia="Times New Roman" w:hAnsi="Times New Roman" w:cs="Times New Roman"/>
          <w:color w:val="000000"/>
        </w:rPr>
        <w:t>client’s</w:t>
      </w:r>
      <w:r w:rsidRPr="00830313">
        <w:rPr>
          <w:rFonts w:ascii="Times New Roman" w:eastAsia="Times New Roman" w:hAnsi="Times New Roman" w:cs="Times New Roman"/>
          <w:color w:val="000000"/>
        </w:rPr>
        <w:t xml:space="preserve"> perspectives while following ethical considerations through an empathetic and understanding approach. </w:t>
      </w:r>
    </w:p>
    <w:p w14:paraId="452337A3" w14:textId="77777777" w:rsidR="00830313" w:rsidRPr="00830313" w:rsidRDefault="00830313" w:rsidP="00BC7165">
      <w:pPr>
        <w:spacing w:line="480" w:lineRule="auto"/>
        <w:rPr>
          <w:rFonts w:ascii="Times New Roman" w:eastAsia="Times New Roman" w:hAnsi="Times New Roman" w:cs="Times New Roman"/>
          <w:color w:val="000000"/>
        </w:rPr>
      </w:pPr>
    </w:p>
    <w:p w14:paraId="731A481F" w14:textId="77777777" w:rsidR="00830313" w:rsidRPr="00830313" w:rsidRDefault="00830313" w:rsidP="00BC7165">
      <w:pPr>
        <w:spacing w:line="480" w:lineRule="auto"/>
        <w:jc w:val="center"/>
        <w:rPr>
          <w:rFonts w:ascii="Times New Roman" w:eastAsia="Times New Roman" w:hAnsi="Times New Roman" w:cs="Times New Roman"/>
          <w:color w:val="000000"/>
        </w:rPr>
      </w:pPr>
      <w:r w:rsidRPr="00830313">
        <w:rPr>
          <w:rFonts w:ascii="Times New Roman" w:eastAsia="Times New Roman" w:hAnsi="Times New Roman" w:cs="Times New Roman"/>
          <w:b/>
          <w:bCs/>
          <w:color w:val="000000"/>
        </w:rPr>
        <w:t>Balancing Empathy in Counseling Interactions </w:t>
      </w:r>
    </w:p>
    <w:p w14:paraId="524DBA48" w14:textId="2F1295D2" w:rsidR="00830313" w:rsidRPr="00830313" w:rsidRDefault="00830313" w:rsidP="00BC7165">
      <w:pPr>
        <w:spacing w:line="480" w:lineRule="auto"/>
        <w:ind w:firstLine="720"/>
        <w:rPr>
          <w:rFonts w:ascii="Times New Roman" w:eastAsia="Times New Roman" w:hAnsi="Times New Roman" w:cs="Times New Roman"/>
          <w:color w:val="000000"/>
        </w:rPr>
      </w:pPr>
      <w:r w:rsidRPr="00830313">
        <w:rPr>
          <w:rFonts w:ascii="Times New Roman" w:eastAsia="Times New Roman" w:hAnsi="Times New Roman" w:cs="Times New Roman"/>
          <w:color w:val="000000"/>
        </w:rPr>
        <w:t xml:space="preserve">Practicing empathy understanding in talk therapy is also key in establishing genuine counseling relationships with clients. Clients will often seek an understanding from their counselors </w:t>
      </w:r>
      <w:proofErr w:type="gramStart"/>
      <w:r w:rsidRPr="00830313">
        <w:rPr>
          <w:rFonts w:ascii="Times New Roman" w:eastAsia="Times New Roman" w:hAnsi="Times New Roman" w:cs="Times New Roman"/>
          <w:color w:val="000000"/>
        </w:rPr>
        <w:t>in order to</w:t>
      </w:r>
      <w:proofErr w:type="gramEnd"/>
      <w:r w:rsidRPr="00830313">
        <w:rPr>
          <w:rFonts w:ascii="Times New Roman" w:eastAsia="Times New Roman" w:hAnsi="Times New Roman" w:cs="Times New Roman"/>
          <w:color w:val="000000"/>
        </w:rPr>
        <w:t xml:space="preserve"> feel safe and vulnerable to share their personal experiences. PC counselors will maintain a sense of awareness and emotional sensitivity when listening to their clients to provide authentic perceptions in understanding the clients point of view (Cherry,</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 xml:space="preserve">2022). The goal of establishing such relationships in having </w:t>
      </w:r>
      <w:r w:rsidR="00BC7165" w:rsidRPr="00830313">
        <w:rPr>
          <w:rFonts w:ascii="Times New Roman" w:eastAsia="Times New Roman" w:hAnsi="Times New Roman" w:cs="Times New Roman"/>
          <w:color w:val="000000"/>
        </w:rPr>
        <w:t>self-awareness</w:t>
      </w:r>
      <w:r w:rsidRPr="00830313">
        <w:rPr>
          <w:rFonts w:ascii="Times New Roman" w:eastAsia="Times New Roman" w:hAnsi="Times New Roman" w:cs="Times New Roman"/>
          <w:color w:val="000000"/>
        </w:rPr>
        <w:t xml:space="preserve"> to empathize with a client can allow them to “ reflect on their inner thoughts, perceptions and emotions” providing the client insights to understand a “more realistic view” of themselves (Cherry,</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2022). Oftentimes counselors can find balancing empathetic interactions with their clients if the counselors are “highly sensitive” (Orloff,</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2017). A counselor who is an empath and is highly sensitive can have limited capacity in holding  space for clients to prevent them from absorbing emotional sensations from their clients. Long exposure to such environments can negatively impact these counselors having difficulty “distinguishing someone else's comfort from” one causing heightened emotions (Orloff,</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 xml:space="preserve">2017). It is crucial that counselors who utilize a PC approach </w:t>
      </w:r>
      <w:r w:rsidR="00BC7165" w:rsidRPr="00830313">
        <w:rPr>
          <w:rFonts w:ascii="Times New Roman" w:eastAsia="Times New Roman" w:hAnsi="Times New Roman" w:cs="Times New Roman"/>
          <w:color w:val="000000"/>
        </w:rPr>
        <w:t>self-check</w:t>
      </w:r>
      <w:r w:rsidRPr="00830313">
        <w:rPr>
          <w:rFonts w:ascii="Times New Roman" w:eastAsia="Times New Roman" w:hAnsi="Times New Roman" w:cs="Times New Roman"/>
          <w:color w:val="000000"/>
        </w:rPr>
        <w:t xml:space="preserve"> in when practicing empathy with their clients to prevent emotional overlaps that can cause additional work burnout. </w:t>
      </w:r>
    </w:p>
    <w:p w14:paraId="0AF04117" w14:textId="77777777" w:rsidR="00830313" w:rsidRPr="00830313" w:rsidRDefault="00830313" w:rsidP="00BC7165">
      <w:pPr>
        <w:spacing w:line="480" w:lineRule="auto"/>
        <w:rPr>
          <w:rFonts w:ascii="Times New Roman" w:eastAsia="Times New Roman" w:hAnsi="Times New Roman" w:cs="Times New Roman"/>
          <w:color w:val="000000"/>
        </w:rPr>
      </w:pPr>
    </w:p>
    <w:p w14:paraId="3DFDB62B" w14:textId="77777777" w:rsidR="00830313" w:rsidRPr="00830313" w:rsidRDefault="00830313" w:rsidP="00BC7165">
      <w:pPr>
        <w:spacing w:line="480" w:lineRule="auto"/>
        <w:jc w:val="center"/>
        <w:rPr>
          <w:rFonts w:ascii="Times New Roman" w:eastAsia="Times New Roman" w:hAnsi="Times New Roman" w:cs="Times New Roman"/>
          <w:color w:val="000000"/>
        </w:rPr>
      </w:pPr>
      <w:r w:rsidRPr="00830313">
        <w:rPr>
          <w:rFonts w:ascii="Times New Roman" w:eastAsia="Times New Roman" w:hAnsi="Times New Roman" w:cs="Times New Roman"/>
          <w:b/>
          <w:bCs/>
          <w:color w:val="000000"/>
        </w:rPr>
        <w:t>The Importance of Unconditional Positive Regard   </w:t>
      </w:r>
    </w:p>
    <w:p w14:paraId="49426CE8" w14:textId="6F5F4216" w:rsidR="00830313" w:rsidRPr="00830313" w:rsidRDefault="00830313" w:rsidP="00BC7165">
      <w:pPr>
        <w:spacing w:line="480" w:lineRule="auto"/>
        <w:ind w:firstLine="720"/>
        <w:rPr>
          <w:rFonts w:ascii="Times New Roman" w:eastAsia="Times New Roman" w:hAnsi="Times New Roman" w:cs="Times New Roman"/>
          <w:color w:val="000000"/>
        </w:rPr>
      </w:pPr>
      <w:r w:rsidRPr="00830313">
        <w:rPr>
          <w:rFonts w:ascii="Times New Roman" w:eastAsia="Times New Roman" w:hAnsi="Times New Roman" w:cs="Times New Roman"/>
          <w:color w:val="000000"/>
        </w:rPr>
        <w:t xml:space="preserve">In practicing PC </w:t>
      </w:r>
      <w:proofErr w:type="gramStart"/>
      <w:r w:rsidRPr="00830313">
        <w:rPr>
          <w:rFonts w:ascii="Times New Roman" w:eastAsia="Times New Roman" w:hAnsi="Times New Roman" w:cs="Times New Roman"/>
          <w:color w:val="000000"/>
        </w:rPr>
        <w:t>therapy</w:t>
      </w:r>
      <w:proofErr w:type="gramEnd"/>
      <w:r w:rsidRPr="00830313">
        <w:rPr>
          <w:rFonts w:ascii="Times New Roman" w:eastAsia="Times New Roman" w:hAnsi="Times New Roman" w:cs="Times New Roman"/>
          <w:color w:val="000000"/>
        </w:rPr>
        <w:t xml:space="preserve"> it is important that counselors utilize “evidence based relationship factors'' where they can contribute to their counseling relationships to demonstrate “strong emotional support " (</w:t>
      </w:r>
      <w:r w:rsidRPr="00830313">
        <w:rPr>
          <w:rFonts w:ascii="Times New Roman" w:eastAsia="Times New Roman" w:hAnsi="Times New Roman" w:cs="Times New Roman"/>
          <w:color w:val="212121"/>
          <w:shd w:val="clear" w:color="auto" w:fill="FFFFFF"/>
        </w:rPr>
        <w:t xml:space="preserve">Sommers-Flanagan </w:t>
      </w:r>
      <w:r w:rsidRPr="00830313">
        <w:rPr>
          <w:rFonts w:ascii="Times New Roman" w:eastAsia="Times New Roman" w:hAnsi="Times New Roman" w:cs="Times New Roman"/>
          <w:color w:val="000000"/>
        </w:rPr>
        <w:t>&amp; Lewis,</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 xml:space="preserve">2017). An example of such behaviors </w:t>
      </w:r>
      <w:r w:rsidR="00BC7165" w:rsidRPr="00830313">
        <w:rPr>
          <w:rFonts w:ascii="Times New Roman" w:eastAsia="Times New Roman" w:hAnsi="Times New Roman" w:cs="Times New Roman"/>
          <w:color w:val="000000"/>
        </w:rPr>
        <w:t>is</w:t>
      </w:r>
      <w:r w:rsidRPr="00830313">
        <w:rPr>
          <w:rFonts w:ascii="Times New Roman" w:eastAsia="Times New Roman" w:hAnsi="Times New Roman" w:cs="Times New Roman"/>
          <w:color w:val="000000"/>
        </w:rPr>
        <w:t xml:space="preserve"> demonstrating unconditional positive regard towards their clients. This involves providing an </w:t>
      </w:r>
      <w:r w:rsidRPr="00830313">
        <w:rPr>
          <w:rFonts w:ascii="Times New Roman" w:eastAsia="Times New Roman" w:hAnsi="Times New Roman" w:cs="Times New Roman"/>
          <w:color w:val="000000"/>
        </w:rPr>
        <w:lastRenderedPageBreak/>
        <w:t>environment where the counselor can show a “warm” acceptance of their clients “self-reported experiences, attitudes, beliefs, and emotions” (</w:t>
      </w:r>
      <w:r w:rsidRPr="00830313">
        <w:rPr>
          <w:rFonts w:ascii="Times New Roman" w:eastAsia="Times New Roman" w:hAnsi="Times New Roman" w:cs="Times New Roman"/>
          <w:color w:val="212121"/>
          <w:shd w:val="clear" w:color="auto" w:fill="FFFFFF"/>
        </w:rPr>
        <w:t xml:space="preserve">Sommers-Flanagan </w:t>
      </w:r>
      <w:r w:rsidRPr="00830313">
        <w:rPr>
          <w:rFonts w:ascii="Times New Roman" w:eastAsia="Times New Roman" w:hAnsi="Times New Roman" w:cs="Times New Roman"/>
          <w:color w:val="000000"/>
        </w:rPr>
        <w:t>&amp; Lewis,</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2017). Providing this unconditional positive regard throughout the counseling relationship can allow clients to truly feel their emotions while trusting that their counselors without feeling the guilt or shame in exploring their “self donuts, insecurities and weaknesses' ' (</w:t>
      </w:r>
      <w:r w:rsidRPr="00830313">
        <w:rPr>
          <w:rFonts w:ascii="Times New Roman" w:eastAsia="Times New Roman" w:hAnsi="Times New Roman" w:cs="Times New Roman"/>
          <w:color w:val="212121"/>
          <w:shd w:val="clear" w:color="auto" w:fill="FFFFFF"/>
        </w:rPr>
        <w:t xml:space="preserve">Sommers-Flanagan </w:t>
      </w:r>
      <w:r w:rsidRPr="00830313">
        <w:rPr>
          <w:rFonts w:ascii="Times New Roman" w:eastAsia="Times New Roman" w:hAnsi="Times New Roman" w:cs="Times New Roman"/>
          <w:color w:val="000000"/>
        </w:rPr>
        <w:t>&amp; Lewis,</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 xml:space="preserve">2017). Often many people feel shame and guilt within their communities due to social constructs that have made people who are “unique” feel undervalued due to </w:t>
      </w:r>
      <w:r w:rsidR="00BC7165" w:rsidRPr="00830313">
        <w:rPr>
          <w:rFonts w:ascii="Times New Roman" w:eastAsia="Times New Roman" w:hAnsi="Times New Roman" w:cs="Times New Roman"/>
          <w:color w:val="000000"/>
        </w:rPr>
        <w:t xml:space="preserve">cultural, </w:t>
      </w:r>
      <w:proofErr w:type="gramStart"/>
      <w:r w:rsidR="00BC7165" w:rsidRPr="00830313">
        <w:rPr>
          <w:rFonts w:ascii="Times New Roman" w:eastAsia="Times New Roman" w:hAnsi="Times New Roman" w:cs="Times New Roman"/>
          <w:color w:val="000000"/>
        </w:rPr>
        <w:t>socioeconomic</w:t>
      </w:r>
      <w:proofErr w:type="gramEnd"/>
      <w:r w:rsidRPr="00830313">
        <w:rPr>
          <w:rFonts w:ascii="Times New Roman" w:eastAsia="Times New Roman" w:hAnsi="Times New Roman" w:cs="Times New Roman"/>
          <w:color w:val="000000"/>
        </w:rPr>
        <w:t xml:space="preserve"> and other multidimensional differences. As a PC counselor and obtaining person centered values, one should practice behavior in demonstrating acceptance through an empathetic lens without judgment. </w:t>
      </w:r>
    </w:p>
    <w:p w14:paraId="1458DF98" w14:textId="77777777" w:rsidR="00830313" w:rsidRPr="00830313" w:rsidRDefault="00830313" w:rsidP="00BC7165">
      <w:pPr>
        <w:spacing w:line="480" w:lineRule="auto"/>
        <w:rPr>
          <w:rFonts w:ascii="Times New Roman" w:eastAsia="Times New Roman" w:hAnsi="Times New Roman" w:cs="Times New Roman"/>
          <w:color w:val="000000"/>
        </w:rPr>
      </w:pPr>
    </w:p>
    <w:p w14:paraId="30867F7E" w14:textId="77777777" w:rsidR="00830313" w:rsidRPr="00830313" w:rsidRDefault="00830313" w:rsidP="00BC7165">
      <w:pPr>
        <w:spacing w:line="480" w:lineRule="auto"/>
        <w:jc w:val="center"/>
        <w:rPr>
          <w:rFonts w:ascii="Times New Roman" w:eastAsia="Times New Roman" w:hAnsi="Times New Roman" w:cs="Times New Roman"/>
          <w:color w:val="000000"/>
        </w:rPr>
      </w:pPr>
      <w:r w:rsidRPr="00830313">
        <w:rPr>
          <w:rFonts w:ascii="Times New Roman" w:eastAsia="Times New Roman" w:hAnsi="Times New Roman" w:cs="Times New Roman"/>
          <w:b/>
          <w:bCs/>
          <w:color w:val="000000"/>
        </w:rPr>
        <w:t>ACA Code of Ethics and Person-Centered Therapy Qualities </w:t>
      </w:r>
    </w:p>
    <w:p w14:paraId="32D5E43C" w14:textId="7EEB2B42" w:rsidR="00830313" w:rsidRPr="00830313" w:rsidRDefault="00830313" w:rsidP="00BC7165">
      <w:pPr>
        <w:spacing w:line="480" w:lineRule="auto"/>
        <w:ind w:firstLine="720"/>
        <w:rPr>
          <w:rFonts w:ascii="Times New Roman" w:eastAsia="Times New Roman" w:hAnsi="Times New Roman" w:cs="Times New Roman"/>
          <w:color w:val="000000"/>
        </w:rPr>
      </w:pPr>
      <w:r w:rsidRPr="00830313">
        <w:rPr>
          <w:rFonts w:ascii="Times New Roman" w:eastAsia="Times New Roman" w:hAnsi="Times New Roman" w:cs="Times New Roman"/>
          <w:color w:val="000000"/>
        </w:rPr>
        <w:t xml:space="preserve">In developing necessary key characteristics in becoming a </w:t>
      </w:r>
      <w:proofErr w:type="gramStart"/>
      <w:r w:rsidRPr="00830313">
        <w:rPr>
          <w:rFonts w:ascii="Times New Roman" w:eastAsia="Times New Roman" w:hAnsi="Times New Roman" w:cs="Times New Roman"/>
          <w:color w:val="000000"/>
        </w:rPr>
        <w:t>person centered</w:t>
      </w:r>
      <w:proofErr w:type="gramEnd"/>
      <w:r w:rsidRPr="00830313">
        <w:rPr>
          <w:rFonts w:ascii="Times New Roman" w:eastAsia="Times New Roman" w:hAnsi="Times New Roman" w:cs="Times New Roman"/>
          <w:color w:val="000000"/>
        </w:rPr>
        <w:t xml:space="preserve"> therapist one must aim to understand and practice foundational principles that align with the ACA Code of Ethics “core professional values” (ACA ,</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 xml:space="preserve">2014). The goal of practicing PC therapy is to ultimately have an optimistic perception of their </w:t>
      </w:r>
      <w:proofErr w:type="gramStart"/>
      <w:r w:rsidRPr="00830313">
        <w:rPr>
          <w:rFonts w:ascii="Times New Roman" w:eastAsia="Times New Roman" w:hAnsi="Times New Roman" w:cs="Times New Roman"/>
          <w:color w:val="000000"/>
        </w:rPr>
        <w:t>clients, and</w:t>
      </w:r>
      <w:proofErr w:type="gramEnd"/>
      <w:r w:rsidRPr="00830313">
        <w:rPr>
          <w:rFonts w:ascii="Times New Roman" w:eastAsia="Times New Roman" w:hAnsi="Times New Roman" w:cs="Times New Roman"/>
          <w:color w:val="000000"/>
        </w:rPr>
        <w:t xml:space="preserve"> understanding that we as humans </w:t>
      </w:r>
      <w:r w:rsidR="00BC7165">
        <w:rPr>
          <w:rFonts w:ascii="Times New Roman" w:eastAsia="Times New Roman" w:hAnsi="Times New Roman" w:cs="Times New Roman"/>
          <w:color w:val="000000"/>
        </w:rPr>
        <w:t>growing exponentially .</w:t>
      </w:r>
      <w:r w:rsidRPr="00830313">
        <w:rPr>
          <w:rFonts w:ascii="Times New Roman" w:eastAsia="Times New Roman" w:hAnsi="Times New Roman" w:cs="Times New Roman"/>
          <w:color w:val="000000"/>
        </w:rPr>
        <w:t xml:space="preserve"> Having this actualization in valuing the “development of self” is congruent with the ACA code of </w:t>
      </w:r>
      <w:proofErr w:type="gramStart"/>
      <w:r w:rsidRPr="00830313">
        <w:rPr>
          <w:rFonts w:ascii="Times New Roman" w:eastAsia="Times New Roman" w:hAnsi="Times New Roman" w:cs="Times New Roman"/>
          <w:color w:val="000000"/>
        </w:rPr>
        <w:t>Ethics</w:t>
      </w:r>
      <w:proofErr w:type="gramEnd"/>
      <w:r w:rsidRPr="00830313">
        <w:rPr>
          <w:rFonts w:ascii="Times New Roman" w:eastAsia="Times New Roman" w:hAnsi="Times New Roman" w:cs="Times New Roman"/>
          <w:color w:val="000000"/>
        </w:rPr>
        <w:t xml:space="preserve"> (2014) core values where one must value the “enhancing human development throughout the lifespan; embracing a multicultural approach in support of the worth, </w:t>
      </w:r>
      <w:r w:rsidR="00BC7165" w:rsidRPr="00830313">
        <w:rPr>
          <w:rFonts w:ascii="Times New Roman" w:eastAsia="Times New Roman" w:hAnsi="Times New Roman" w:cs="Times New Roman"/>
          <w:color w:val="000000"/>
        </w:rPr>
        <w:t>dignity, potential</w:t>
      </w:r>
      <w:r w:rsidRPr="00830313">
        <w:rPr>
          <w:rFonts w:ascii="Times New Roman" w:eastAsia="Times New Roman" w:hAnsi="Times New Roman" w:cs="Times New Roman"/>
          <w:color w:val="000000"/>
        </w:rPr>
        <w:t xml:space="preserve"> and uniqueness of people within their social and cultural contexts; practicing in a competent and ethical manner”(ACA ,</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 xml:space="preserve">2014). An example of similarities in key characteristics would be when a counselor applies PC therapy in not only focusing on the </w:t>
      </w:r>
      <w:r w:rsidR="00BC7165" w:rsidRPr="00830313">
        <w:rPr>
          <w:rFonts w:ascii="Times New Roman" w:eastAsia="Times New Roman" w:hAnsi="Times New Roman" w:cs="Times New Roman"/>
          <w:color w:val="000000"/>
        </w:rPr>
        <w:t>client’s</w:t>
      </w:r>
      <w:r w:rsidRPr="00830313">
        <w:rPr>
          <w:rFonts w:ascii="Times New Roman" w:eastAsia="Times New Roman" w:hAnsi="Times New Roman" w:cs="Times New Roman"/>
          <w:color w:val="000000"/>
        </w:rPr>
        <w:t xml:space="preserve"> emotions but also on the focus of the promotion of healthy growth while focusing on the </w:t>
      </w:r>
      <w:proofErr w:type="gramStart"/>
      <w:r w:rsidRPr="00830313">
        <w:rPr>
          <w:rFonts w:ascii="Times New Roman" w:eastAsia="Times New Roman" w:hAnsi="Times New Roman" w:cs="Times New Roman"/>
          <w:color w:val="000000"/>
        </w:rPr>
        <w:t xml:space="preserve">person </w:t>
      </w:r>
      <w:r w:rsidRPr="00830313">
        <w:rPr>
          <w:rFonts w:ascii="Times New Roman" w:eastAsia="Times New Roman" w:hAnsi="Times New Roman" w:cs="Times New Roman"/>
          <w:color w:val="000000"/>
        </w:rPr>
        <w:lastRenderedPageBreak/>
        <w:t>as a whole</w:t>
      </w:r>
      <w:proofErr w:type="gramEnd"/>
      <w:r w:rsidRPr="00830313">
        <w:rPr>
          <w:rFonts w:ascii="Times New Roman" w:eastAsia="Times New Roman" w:hAnsi="Times New Roman" w:cs="Times New Roman"/>
          <w:color w:val="000000"/>
        </w:rPr>
        <w:t xml:space="preserve"> (Woods,</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2022). A second example would be when a PC therapist aims not to solve “one particular problem “ but to provide an environment where the client can evolve in coping with presented problems allowing clients to feel independent, responsible in “better organized ways” (Woods,</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2022). The third example would be when a PC therapist would take part in comprehensive history- taking to understand complex history patterns without ever having the need to “ask why questions” (Woods, 2022). </w:t>
      </w:r>
    </w:p>
    <w:p w14:paraId="52A19502" w14:textId="77777777" w:rsidR="00830313" w:rsidRPr="00830313" w:rsidRDefault="00830313" w:rsidP="00BC7165">
      <w:pPr>
        <w:spacing w:line="480" w:lineRule="auto"/>
        <w:rPr>
          <w:rFonts w:ascii="Times New Roman" w:eastAsia="Times New Roman" w:hAnsi="Times New Roman" w:cs="Times New Roman"/>
          <w:color w:val="000000"/>
        </w:rPr>
      </w:pPr>
    </w:p>
    <w:p w14:paraId="1BDE44F2" w14:textId="77777777" w:rsidR="00830313" w:rsidRPr="00830313" w:rsidRDefault="00830313" w:rsidP="00BC7165">
      <w:pPr>
        <w:spacing w:line="480" w:lineRule="auto"/>
        <w:jc w:val="center"/>
        <w:rPr>
          <w:rFonts w:ascii="Times New Roman" w:eastAsia="Times New Roman" w:hAnsi="Times New Roman" w:cs="Times New Roman"/>
          <w:color w:val="000000"/>
        </w:rPr>
      </w:pPr>
      <w:r w:rsidRPr="00830313">
        <w:rPr>
          <w:rFonts w:ascii="Times New Roman" w:eastAsia="Times New Roman" w:hAnsi="Times New Roman" w:cs="Times New Roman"/>
          <w:b/>
          <w:bCs/>
          <w:color w:val="000000"/>
        </w:rPr>
        <w:t>Conclusion</w:t>
      </w:r>
    </w:p>
    <w:p w14:paraId="3907BBE0" w14:textId="1EE78A4D" w:rsidR="00830313" w:rsidRPr="00830313" w:rsidRDefault="00830313" w:rsidP="00BC7165">
      <w:pPr>
        <w:spacing w:line="480" w:lineRule="auto"/>
        <w:ind w:firstLine="720"/>
        <w:rPr>
          <w:rFonts w:ascii="Times New Roman" w:eastAsia="Times New Roman" w:hAnsi="Times New Roman" w:cs="Times New Roman"/>
          <w:color w:val="000000"/>
        </w:rPr>
      </w:pPr>
      <w:r w:rsidRPr="00830313">
        <w:rPr>
          <w:rFonts w:ascii="Times New Roman" w:eastAsia="Times New Roman" w:hAnsi="Times New Roman" w:cs="Times New Roman"/>
          <w:color w:val="000000"/>
        </w:rPr>
        <w:t>Applying a person -centered counseling approach can allow counselors to embrace an empathetic, “genuinely engaged therapeutic relationship”  with their clients to focus on central growth counseling (Meyers,</w:t>
      </w:r>
      <w:r w:rsidR="00BC7165">
        <w:rPr>
          <w:rFonts w:ascii="Times New Roman" w:eastAsia="Times New Roman" w:hAnsi="Times New Roman" w:cs="Times New Roman"/>
          <w:color w:val="000000"/>
        </w:rPr>
        <w:t xml:space="preserve"> </w:t>
      </w:r>
      <w:r w:rsidRPr="00830313">
        <w:rPr>
          <w:rFonts w:ascii="Times New Roman" w:eastAsia="Times New Roman" w:hAnsi="Times New Roman" w:cs="Times New Roman"/>
          <w:color w:val="000000"/>
        </w:rPr>
        <w:t xml:space="preserve">2014). Utilizing the PC therapy approach has </w:t>
      </w:r>
      <w:r w:rsidR="00BC7165" w:rsidRPr="00830313">
        <w:rPr>
          <w:rFonts w:ascii="Times New Roman" w:eastAsia="Times New Roman" w:hAnsi="Times New Roman" w:cs="Times New Roman"/>
          <w:color w:val="000000"/>
        </w:rPr>
        <w:t>strength-based</w:t>
      </w:r>
      <w:r w:rsidRPr="00830313">
        <w:rPr>
          <w:rFonts w:ascii="Times New Roman" w:eastAsia="Times New Roman" w:hAnsi="Times New Roman" w:cs="Times New Roman"/>
          <w:color w:val="000000"/>
        </w:rPr>
        <w:t xml:space="preserve"> techniques in building a “therapeutic alliance” with clients, necessary to achieve “constructive personality change through therapy( Meyers, 2014). Understanding that as communities continue to evolve and seek further developments to improve an overall wellbeing, as a PC counselor one must be competent in multicultural backgrounds to make necessary observations dedicated to health promotions in understanding individualistic needs. Although one may encounter obstacles with clients who struggle with understanding their </w:t>
      </w:r>
      <w:r w:rsidR="00BC7165" w:rsidRPr="00830313">
        <w:rPr>
          <w:rFonts w:ascii="Times New Roman" w:eastAsia="Times New Roman" w:hAnsi="Times New Roman" w:cs="Times New Roman"/>
          <w:color w:val="000000"/>
        </w:rPr>
        <w:t>self-awareness</w:t>
      </w:r>
      <w:r w:rsidRPr="00830313">
        <w:rPr>
          <w:rFonts w:ascii="Times New Roman" w:eastAsia="Times New Roman" w:hAnsi="Times New Roman" w:cs="Times New Roman"/>
          <w:color w:val="000000"/>
        </w:rPr>
        <w:t xml:space="preserve">, it's important to always maintain professional counseling ethics while demonstrating attitudes of honesty, </w:t>
      </w:r>
      <w:proofErr w:type="gramStart"/>
      <w:r w:rsidRPr="00830313">
        <w:rPr>
          <w:rFonts w:ascii="Times New Roman" w:eastAsia="Times New Roman" w:hAnsi="Times New Roman" w:cs="Times New Roman"/>
          <w:color w:val="000000"/>
        </w:rPr>
        <w:t>empathy</w:t>
      </w:r>
      <w:proofErr w:type="gramEnd"/>
      <w:r w:rsidRPr="00830313">
        <w:rPr>
          <w:rFonts w:ascii="Times New Roman" w:eastAsia="Times New Roman" w:hAnsi="Times New Roman" w:cs="Times New Roman"/>
          <w:color w:val="000000"/>
        </w:rPr>
        <w:t xml:space="preserve"> and respect. </w:t>
      </w:r>
    </w:p>
    <w:p w14:paraId="78BF508C" w14:textId="77777777" w:rsidR="00830313" w:rsidRPr="00830313" w:rsidRDefault="00830313" w:rsidP="00BC7165">
      <w:pPr>
        <w:spacing w:line="480" w:lineRule="auto"/>
        <w:rPr>
          <w:rFonts w:ascii="Times New Roman" w:eastAsia="Times New Roman" w:hAnsi="Times New Roman" w:cs="Times New Roman"/>
          <w:color w:val="000000"/>
        </w:rPr>
      </w:pPr>
    </w:p>
    <w:p w14:paraId="36EC8D59" w14:textId="77777777" w:rsidR="00BC7165" w:rsidRDefault="00BC7165" w:rsidP="00BC7165">
      <w:pPr>
        <w:spacing w:line="480" w:lineRule="auto"/>
        <w:jc w:val="center"/>
        <w:rPr>
          <w:rFonts w:ascii="Times New Roman" w:eastAsia="Times New Roman" w:hAnsi="Times New Roman" w:cs="Times New Roman"/>
          <w:b/>
          <w:bCs/>
          <w:color w:val="000000"/>
        </w:rPr>
      </w:pPr>
    </w:p>
    <w:p w14:paraId="4A2675B6" w14:textId="77777777" w:rsidR="00BC7165" w:rsidRDefault="00BC7165" w:rsidP="00BC7165">
      <w:pPr>
        <w:spacing w:line="480" w:lineRule="auto"/>
        <w:jc w:val="center"/>
        <w:rPr>
          <w:rFonts w:ascii="Times New Roman" w:eastAsia="Times New Roman" w:hAnsi="Times New Roman" w:cs="Times New Roman"/>
          <w:b/>
          <w:bCs/>
          <w:color w:val="000000"/>
        </w:rPr>
      </w:pPr>
    </w:p>
    <w:p w14:paraId="576A0C39" w14:textId="77777777" w:rsidR="00BC7165" w:rsidRDefault="00BC7165" w:rsidP="00BC7165">
      <w:pPr>
        <w:spacing w:line="480" w:lineRule="auto"/>
        <w:jc w:val="center"/>
        <w:rPr>
          <w:rFonts w:ascii="Times New Roman" w:eastAsia="Times New Roman" w:hAnsi="Times New Roman" w:cs="Times New Roman"/>
          <w:b/>
          <w:bCs/>
          <w:color w:val="000000"/>
        </w:rPr>
      </w:pPr>
    </w:p>
    <w:p w14:paraId="3A3AA13D" w14:textId="1A63CE30" w:rsidR="00830313" w:rsidRPr="00830313" w:rsidRDefault="00830313" w:rsidP="00BC7165">
      <w:pPr>
        <w:spacing w:line="480" w:lineRule="auto"/>
        <w:jc w:val="center"/>
        <w:rPr>
          <w:rFonts w:ascii="Times New Roman" w:eastAsia="Times New Roman" w:hAnsi="Times New Roman" w:cs="Times New Roman"/>
          <w:color w:val="000000"/>
        </w:rPr>
      </w:pPr>
      <w:r w:rsidRPr="00830313">
        <w:rPr>
          <w:rFonts w:ascii="Times New Roman" w:eastAsia="Times New Roman" w:hAnsi="Times New Roman" w:cs="Times New Roman"/>
          <w:b/>
          <w:bCs/>
          <w:color w:val="000000"/>
        </w:rPr>
        <w:lastRenderedPageBreak/>
        <w:t>References </w:t>
      </w:r>
    </w:p>
    <w:p w14:paraId="5372F9E4" w14:textId="6E4DBE8E" w:rsidR="00830313" w:rsidRPr="00830313" w:rsidRDefault="00830313" w:rsidP="00BC7165">
      <w:pPr>
        <w:spacing w:line="480" w:lineRule="auto"/>
        <w:ind w:left="720" w:hanging="720"/>
        <w:rPr>
          <w:rFonts w:ascii="Times New Roman" w:eastAsia="Times New Roman" w:hAnsi="Times New Roman" w:cs="Times New Roman"/>
          <w:color w:val="000000"/>
        </w:rPr>
      </w:pPr>
      <w:r w:rsidRPr="00830313">
        <w:rPr>
          <w:rFonts w:ascii="Times New Roman" w:eastAsia="Times New Roman" w:hAnsi="Times New Roman" w:cs="Times New Roman"/>
          <w:color w:val="212121"/>
          <w:shd w:val="clear" w:color="auto" w:fill="FFFFFF"/>
        </w:rPr>
        <w:t xml:space="preserve">Cloninger, C. R., &amp; Cloninger, K. M. (2011). Person-centered Therapeutics. </w:t>
      </w:r>
      <w:r w:rsidRPr="00830313">
        <w:rPr>
          <w:rFonts w:ascii="Times New Roman" w:eastAsia="Times New Roman" w:hAnsi="Times New Roman" w:cs="Times New Roman"/>
          <w:i/>
          <w:iCs/>
          <w:color w:val="212121"/>
        </w:rPr>
        <w:t xml:space="preserve">International journal of </w:t>
      </w:r>
      <w:proofErr w:type="gramStart"/>
      <w:r w:rsidRPr="00830313">
        <w:rPr>
          <w:rFonts w:ascii="Times New Roman" w:eastAsia="Times New Roman" w:hAnsi="Times New Roman" w:cs="Times New Roman"/>
          <w:i/>
          <w:iCs/>
          <w:color w:val="212121"/>
        </w:rPr>
        <w:t>person centered</w:t>
      </w:r>
      <w:proofErr w:type="gramEnd"/>
      <w:r w:rsidRPr="00830313">
        <w:rPr>
          <w:rFonts w:ascii="Times New Roman" w:eastAsia="Times New Roman" w:hAnsi="Times New Roman" w:cs="Times New Roman"/>
          <w:i/>
          <w:iCs/>
          <w:color w:val="212121"/>
        </w:rPr>
        <w:t xml:space="preserve"> medicine</w:t>
      </w:r>
      <w:r w:rsidRPr="00830313">
        <w:rPr>
          <w:rFonts w:ascii="Times New Roman" w:eastAsia="Times New Roman" w:hAnsi="Times New Roman" w:cs="Times New Roman"/>
          <w:color w:val="212121"/>
          <w:shd w:val="clear" w:color="auto" w:fill="FFFFFF"/>
        </w:rPr>
        <w:t xml:space="preserve">, </w:t>
      </w:r>
      <w:r w:rsidRPr="00830313">
        <w:rPr>
          <w:rFonts w:ascii="Times New Roman" w:eastAsia="Times New Roman" w:hAnsi="Times New Roman" w:cs="Times New Roman"/>
          <w:i/>
          <w:iCs/>
          <w:color w:val="212121"/>
        </w:rPr>
        <w:t>1</w:t>
      </w:r>
      <w:r w:rsidRPr="00830313">
        <w:rPr>
          <w:rFonts w:ascii="Times New Roman" w:eastAsia="Times New Roman" w:hAnsi="Times New Roman" w:cs="Times New Roman"/>
          <w:color w:val="212121"/>
          <w:shd w:val="clear" w:color="auto" w:fill="FFFFFF"/>
        </w:rPr>
        <w:t xml:space="preserve">(1), 43–52. </w:t>
      </w:r>
      <w:hyperlink r:id="rId4" w:history="1">
        <w:r w:rsidRPr="00830313">
          <w:rPr>
            <w:rFonts w:ascii="Times New Roman" w:eastAsia="Times New Roman" w:hAnsi="Times New Roman" w:cs="Times New Roman"/>
            <w:color w:val="1155CC"/>
            <w:u w:val="single"/>
            <w:shd w:val="clear" w:color="auto" w:fill="FFFFFF"/>
          </w:rPr>
          <w:t>https://doi.org/10.5750/ijpcm.v1i1.21</w:t>
        </w:r>
      </w:hyperlink>
      <w:r w:rsidRPr="00830313">
        <w:rPr>
          <w:rFonts w:ascii="Times New Roman" w:eastAsia="Times New Roman" w:hAnsi="Times New Roman" w:cs="Times New Roman"/>
          <w:color w:val="212121"/>
          <w:shd w:val="clear" w:color="auto" w:fill="FFFFFF"/>
        </w:rPr>
        <w:t xml:space="preserve"> </w:t>
      </w:r>
      <w:hyperlink r:id="rId5" w:history="1">
        <w:r w:rsidRPr="00830313">
          <w:rPr>
            <w:rFonts w:ascii="Times New Roman" w:eastAsia="Times New Roman" w:hAnsi="Times New Roman" w:cs="Times New Roman"/>
            <w:color w:val="1155CC"/>
            <w:u w:val="single"/>
            <w:shd w:val="clear" w:color="auto" w:fill="FFFFFF"/>
          </w:rPr>
          <w:t>https://www.ncbi.nlm.nih.gov/pmc/articles/PMC4454449/</w:t>
        </w:r>
      </w:hyperlink>
    </w:p>
    <w:p w14:paraId="23916AEF" w14:textId="285209C6" w:rsidR="00830313" w:rsidRPr="00830313" w:rsidRDefault="00830313" w:rsidP="00BC7165">
      <w:pPr>
        <w:spacing w:line="480" w:lineRule="auto"/>
        <w:ind w:left="720" w:hanging="720"/>
        <w:rPr>
          <w:rFonts w:ascii="Times New Roman" w:eastAsia="Times New Roman" w:hAnsi="Times New Roman" w:cs="Times New Roman"/>
          <w:color w:val="000000"/>
        </w:rPr>
      </w:pPr>
      <w:proofErr w:type="spellStart"/>
      <w:r w:rsidRPr="00830313">
        <w:rPr>
          <w:rFonts w:ascii="Times New Roman" w:eastAsia="Times New Roman" w:hAnsi="Times New Roman" w:cs="Times New Roman"/>
          <w:color w:val="212121"/>
          <w:shd w:val="clear" w:color="auto" w:fill="FFFFFF"/>
        </w:rPr>
        <w:t>Cherry.K</w:t>
      </w:r>
      <w:proofErr w:type="spellEnd"/>
      <w:r w:rsidRPr="00830313">
        <w:rPr>
          <w:rFonts w:ascii="Times New Roman" w:eastAsia="Times New Roman" w:hAnsi="Times New Roman" w:cs="Times New Roman"/>
          <w:color w:val="212121"/>
          <w:shd w:val="clear" w:color="auto" w:fill="FFFFFF"/>
        </w:rPr>
        <w:t xml:space="preserve">. (2022). What is Client-Centered Therapy? Very Well Mind. </w:t>
      </w:r>
      <w:hyperlink r:id="rId6" w:history="1">
        <w:r w:rsidRPr="00830313">
          <w:rPr>
            <w:rFonts w:ascii="Times New Roman" w:eastAsia="Times New Roman" w:hAnsi="Times New Roman" w:cs="Times New Roman"/>
            <w:color w:val="1155CC"/>
            <w:u w:val="single"/>
            <w:shd w:val="clear" w:color="auto" w:fill="FFFFFF"/>
          </w:rPr>
          <w:t>https://www.verywellmind.com/client-centered-therapy-2795999</w:t>
        </w:r>
      </w:hyperlink>
    </w:p>
    <w:p w14:paraId="1036ED32" w14:textId="20CE6053" w:rsidR="00830313" w:rsidRPr="00830313" w:rsidRDefault="00830313" w:rsidP="00BC7165">
      <w:pPr>
        <w:spacing w:line="480" w:lineRule="auto"/>
        <w:ind w:left="720" w:hanging="720"/>
        <w:rPr>
          <w:rFonts w:ascii="Times New Roman" w:eastAsia="Times New Roman" w:hAnsi="Times New Roman" w:cs="Times New Roman"/>
          <w:color w:val="000000"/>
        </w:rPr>
      </w:pPr>
      <w:proofErr w:type="spellStart"/>
      <w:r w:rsidRPr="00830313">
        <w:rPr>
          <w:rFonts w:ascii="Times New Roman" w:eastAsia="Times New Roman" w:hAnsi="Times New Roman" w:cs="Times New Roman"/>
          <w:color w:val="212121"/>
          <w:shd w:val="clear" w:color="auto" w:fill="FFFFFF"/>
        </w:rPr>
        <w:t>Woods.T</w:t>
      </w:r>
      <w:proofErr w:type="spellEnd"/>
      <w:r w:rsidRPr="00830313">
        <w:rPr>
          <w:rFonts w:ascii="Times New Roman" w:eastAsia="Times New Roman" w:hAnsi="Times New Roman" w:cs="Times New Roman"/>
          <w:color w:val="212121"/>
          <w:shd w:val="clear" w:color="auto" w:fill="FFFFFF"/>
        </w:rPr>
        <w:t>. 5 Distinctive Characteristics of Person- Centered Therapy. Psychology Today.</w:t>
      </w:r>
      <w:hyperlink r:id="rId7" w:history="1">
        <w:r w:rsidRPr="00830313">
          <w:rPr>
            <w:rFonts w:ascii="Times New Roman" w:eastAsia="Times New Roman" w:hAnsi="Times New Roman" w:cs="Times New Roman"/>
            <w:color w:val="1155CC"/>
            <w:u w:val="single"/>
            <w:shd w:val="clear" w:color="auto" w:fill="FFFFFF"/>
          </w:rPr>
          <w:t>https://www.psychologytoday.com/us/blog/progress-notes/202204/5-distinctive-characteristics-person-centered-therapy</w:t>
        </w:r>
      </w:hyperlink>
    </w:p>
    <w:p w14:paraId="0DE56FB7" w14:textId="62B3A503" w:rsidR="00830313" w:rsidRPr="00830313" w:rsidRDefault="00830313" w:rsidP="00BC7165">
      <w:pPr>
        <w:spacing w:line="480" w:lineRule="auto"/>
        <w:ind w:left="720" w:hanging="720"/>
        <w:rPr>
          <w:rFonts w:ascii="Times New Roman" w:eastAsia="Times New Roman" w:hAnsi="Times New Roman" w:cs="Times New Roman"/>
          <w:color w:val="000000"/>
        </w:rPr>
      </w:pPr>
      <w:r w:rsidRPr="00830313">
        <w:rPr>
          <w:rFonts w:ascii="Times New Roman" w:eastAsia="Times New Roman" w:hAnsi="Times New Roman" w:cs="Times New Roman"/>
          <w:color w:val="212121"/>
          <w:shd w:val="clear" w:color="auto" w:fill="FFFFFF"/>
        </w:rPr>
        <w:t>Sommers-</w:t>
      </w:r>
      <w:proofErr w:type="spellStart"/>
      <w:r w:rsidRPr="00830313">
        <w:rPr>
          <w:rFonts w:ascii="Times New Roman" w:eastAsia="Times New Roman" w:hAnsi="Times New Roman" w:cs="Times New Roman"/>
          <w:color w:val="212121"/>
          <w:shd w:val="clear" w:color="auto" w:fill="FFFFFF"/>
        </w:rPr>
        <w:t>Flanagan.J</w:t>
      </w:r>
      <w:proofErr w:type="spellEnd"/>
      <w:r w:rsidRPr="00830313">
        <w:rPr>
          <w:rFonts w:ascii="Times New Roman" w:eastAsia="Times New Roman" w:hAnsi="Times New Roman" w:cs="Times New Roman"/>
          <w:color w:val="212121"/>
          <w:shd w:val="clear" w:color="auto" w:fill="FFFFFF"/>
        </w:rPr>
        <w:t xml:space="preserve">. &amp; Lewis. K. (2017). Counseling Today. </w:t>
      </w:r>
      <w:hyperlink r:id="rId8" w:history="1">
        <w:r w:rsidRPr="00830313">
          <w:rPr>
            <w:rFonts w:ascii="Times New Roman" w:eastAsia="Times New Roman" w:hAnsi="Times New Roman" w:cs="Times New Roman"/>
            <w:color w:val="1155CC"/>
            <w:u w:val="single"/>
          </w:rPr>
          <w:t>https://ct.counseling.org/2017/11/building-better-counselors/</w:t>
        </w:r>
      </w:hyperlink>
    </w:p>
    <w:p w14:paraId="0CF9D5B6" w14:textId="592B06E0" w:rsidR="00830313" w:rsidRPr="00830313" w:rsidRDefault="00830313" w:rsidP="00BC7165">
      <w:pPr>
        <w:spacing w:line="480" w:lineRule="auto"/>
        <w:ind w:left="720" w:hanging="720"/>
        <w:rPr>
          <w:rFonts w:ascii="Times New Roman" w:eastAsia="Times New Roman" w:hAnsi="Times New Roman" w:cs="Times New Roman"/>
          <w:color w:val="000000"/>
        </w:rPr>
      </w:pPr>
      <w:proofErr w:type="spellStart"/>
      <w:r w:rsidRPr="00830313">
        <w:rPr>
          <w:rFonts w:ascii="Times New Roman" w:eastAsia="Times New Roman" w:hAnsi="Times New Roman" w:cs="Times New Roman"/>
          <w:color w:val="000000"/>
        </w:rPr>
        <w:t>Meyers.L</w:t>
      </w:r>
      <w:proofErr w:type="spellEnd"/>
      <w:r w:rsidRPr="00830313">
        <w:rPr>
          <w:rFonts w:ascii="Times New Roman" w:eastAsia="Times New Roman" w:hAnsi="Times New Roman" w:cs="Times New Roman"/>
          <w:color w:val="000000"/>
        </w:rPr>
        <w:t xml:space="preserve">. (2014). Connecting with Clients. Counseling </w:t>
      </w:r>
      <w:proofErr w:type="spellStart"/>
      <w:r w:rsidRPr="00830313">
        <w:rPr>
          <w:rFonts w:ascii="Times New Roman" w:eastAsia="Times New Roman" w:hAnsi="Times New Roman" w:cs="Times New Roman"/>
          <w:color w:val="000000"/>
        </w:rPr>
        <w:t>Today.</w:t>
      </w:r>
      <w:hyperlink r:id="rId9" w:history="1">
        <w:r w:rsidRPr="00830313">
          <w:rPr>
            <w:rFonts w:ascii="Times New Roman" w:eastAsia="Times New Roman" w:hAnsi="Times New Roman" w:cs="Times New Roman"/>
            <w:color w:val="1155CC"/>
            <w:u w:val="single"/>
          </w:rPr>
          <w:t>https</w:t>
        </w:r>
        <w:proofErr w:type="spellEnd"/>
        <w:r w:rsidRPr="00830313">
          <w:rPr>
            <w:rFonts w:ascii="Times New Roman" w:eastAsia="Times New Roman" w:hAnsi="Times New Roman" w:cs="Times New Roman"/>
            <w:color w:val="1155CC"/>
            <w:u w:val="single"/>
          </w:rPr>
          <w:t>://ct.counseling.org/2014/08/connecting-with-clients/</w:t>
        </w:r>
      </w:hyperlink>
    </w:p>
    <w:p w14:paraId="678857BE" w14:textId="483A680E" w:rsidR="00830313" w:rsidRPr="00830313" w:rsidRDefault="00830313" w:rsidP="00BC7165">
      <w:pPr>
        <w:spacing w:line="480" w:lineRule="auto"/>
        <w:ind w:left="720" w:hanging="720"/>
        <w:rPr>
          <w:rFonts w:ascii="Times New Roman" w:eastAsia="Times New Roman" w:hAnsi="Times New Roman" w:cs="Times New Roman"/>
          <w:color w:val="000000"/>
        </w:rPr>
      </w:pPr>
      <w:r w:rsidRPr="00830313">
        <w:rPr>
          <w:rFonts w:ascii="Times New Roman" w:eastAsia="Times New Roman" w:hAnsi="Times New Roman" w:cs="Times New Roman"/>
          <w:color w:val="000000"/>
        </w:rPr>
        <w:t xml:space="preserve"> Orloff. J. (2017).The Differences Between Highly </w:t>
      </w:r>
      <w:r w:rsidR="00BC7165" w:rsidRPr="00830313">
        <w:rPr>
          <w:rFonts w:ascii="Times New Roman" w:eastAsia="Times New Roman" w:hAnsi="Times New Roman" w:cs="Times New Roman"/>
          <w:color w:val="000000"/>
        </w:rPr>
        <w:t>Sensitive</w:t>
      </w:r>
      <w:r w:rsidRPr="00830313">
        <w:rPr>
          <w:rFonts w:ascii="Times New Roman" w:eastAsia="Times New Roman" w:hAnsi="Times New Roman" w:cs="Times New Roman"/>
          <w:color w:val="000000"/>
        </w:rPr>
        <w:t xml:space="preserve"> People and Empaths. Psychology Today.</w:t>
      </w:r>
      <w:hyperlink r:id="rId10" w:history="1">
        <w:r w:rsidRPr="00830313">
          <w:rPr>
            <w:rFonts w:ascii="Times New Roman" w:eastAsia="Times New Roman" w:hAnsi="Times New Roman" w:cs="Times New Roman"/>
            <w:color w:val="1155CC"/>
            <w:u w:val="single"/>
          </w:rPr>
          <w:t>https://www.psychologytoday.com/us/blog/the-empaths-survival-guide/201706/the-differences-between-highly-sensitive-people-and-empaths</w:t>
        </w:r>
      </w:hyperlink>
    </w:p>
    <w:p w14:paraId="749B0FCD" w14:textId="77777777" w:rsidR="00830313" w:rsidRPr="00830313" w:rsidRDefault="00830313" w:rsidP="00830313">
      <w:pPr>
        <w:spacing w:after="240" w:line="360" w:lineRule="auto"/>
        <w:rPr>
          <w:rFonts w:ascii="Times New Roman" w:eastAsia="Times New Roman" w:hAnsi="Times New Roman" w:cs="Times New Roman"/>
        </w:rPr>
      </w:pPr>
    </w:p>
    <w:p w14:paraId="7BBA2E5E" w14:textId="77777777" w:rsidR="00830313" w:rsidRPr="00830313" w:rsidRDefault="00830313" w:rsidP="00830313">
      <w:pPr>
        <w:spacing w:line="360" w:lineRule="auto"/>
        <w:rPr>
          <w:rFonts w:ascii="Times New Roman" w:eastAsia="Times New Roman" w:hAnsi="Times New Roman" w:cs="Times New Roman"/>
        </w:rPr>
      </w:pPr>
    </w:p>
    <w:p w14:paraId="0CCFD0F2" w14:textId="77777777" w:rsidR="00941ACC" w:rsidRDefault="00941ACC"/>
    <w:sectPr w:rsidR="00941AC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313"/>
    <w:rsid w:val="00830313"/>
    <w:rsid w:val="009237FF"/>
    <w:rsid w:val="00941ACC"/>
    <w:rsid w:val="00B4528B"/>
    <w:rsid w:val="00B81B24"/>
    <w:rsid w:val="00BC7165"/>
    <w:rsid w:val="00EF2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7844F1"/>
  <w15:chartTrackingRefBased/>
  <w15:docId w15:val="{C24F263A-E217-7348-A006-8438700CD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031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8303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51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counseling.org/2017/11/building-better-counselors/" TargetMode="External"/><Relationship Id="rId3" Type="http://schemas.openxmlformats.org/officeDocument/2006/relationships/webSettings" Target="webSettings.xml"/><Relationship Id="rId7" Type="http://schemas.openxmlformats.org/officeDocument/2006/relationships/hyperlink" Target="https://www.psychologytoday.com/us/blog/progress-notes/202204/5-distinctive-characteristics-person-centered-therap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erywellmind.com/client-centered-therapy-2795999" TargetMode="External"/><Relationship Id="rId11" Type="http://schemas.openxmlformats.org/officeDocument/2006/relationships/fontTable" Target="fontTable.xml"/><Relationship Id="rId5" Type="http://schemas.openxmlformats.org/officeDocument/2006/relationships/hyperlink" Target="https://www.ncbi.nlm.nih.gov/pmc/articles/PMC4454449/" TargetMode="External"/><Relationship Id="rId10" Type="http://schemas.openxmlformats.org/officeDocument/2006/relationships/hyperlink" Target="https://www.psychologytoday.com/us/blog/the-empaths-survival-guide/201706/the-differences-between-highly-sensitive-people-and-empaths" TargetMode="External"/><Relationship Id="rId4" Type="http://schemas.openxmlformats.org/officeDocument/2006/relationships/hyperlink" Target="https://doi.org/10.5750/ijpcm.v1i1.21" TargetMode="External"/><Relationship Id="rId9" Type="http://schemas.openxmlformats.org/officeDocument/2006/relationships/hyperlink" Target="https://ct.counseling.org/2014/08/connecting-with-cl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1622</Words>
  <Characters>9249</Characters>
  <Application>Microsoft Office Word</Application>
  <DocSecurity>0</DocSecurity>
  <Lines>77</Lines>
  <Paragraphs>21</Paragraphs>
  <ScaleCrop>false</ScaleCrop>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 Navarrete</dc:creator>
  <cp:keywords/>
  <dc:description/>
  <cp:lastModifiedBy>Bianca G Navarrete</cp:lastModifiedBy>
  <cp:revision>2</cp:revision>
  <dcterms:created xsi:type="dcterms:W3CDTF">2026-05-31T04:01:00Z</dcterms:created>
  <dcterms:modified xsi:type="dcterms:W3CDTF">2026-05-31T04:01:00Z</dcterms:modified>
</cp:coreProperties>
</file>