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E8A04" w14:textId="77777777" w:rsidR="00BC6F95" w:rsidRPr="00D43360" w:rsidRDefault="00BC6F95" w:rsidP="00D43360">
      <w:pPr>
        <w:spacing w:line="480" w:lineRule="auto"/>
        <w:jc w:val="center"/>
        <w:rPr>
          <w:b/>
        </w:rPr>
      </w:pPr>
    </w:p>
    <w:p w14:paraId="019C30E6" w14:textId="77777777" w:rsidR="00BC6F95" w:rsidRPr="00D43360" w:rsidRDefault="00BC6F95" w:rsidP="00D43360">
      <w:pPr>
        <w:spacing w:line="480" w:lineRule="auto"/>
        <w:jc w:val="center"/>
        <w:rPr>
          <w:b/>
        </w:rPr>
      </w:pPr>
    </w:p>
    <w:p w14:paraId="60D4DA5C" w14:textId="77777777" w:rsidR="00BC6F95" w:rsidRPr="00D43360" w:rsidRDefault="00BC6F95" w:rsidP="00D43360">
      <w:pPr>
        <w:spacing w:line="480" w:lineRule="auto"/>
        <w:jc w:val="center"/>
        <w:rPr>
          <w:b/>
        </w:rPr>
      </w:pPr>
    </w:p>
    <w:p w14:paraId="3BFB6682" w14:textId="77777777" w:rsidR="00BC6F95" w:rsidRPr="00D43360" w:rsidRDefault="00BC6F95" w:rsidP="00D43360">
      <w:pPr>
        <w:spacing w:line="480" w:lineRule="auto"/>
        <w:jc w:val="center"/>
        <w:rPr>
          <w:b/>
        </w:rPr>
      </w:pPr>
    </w:p>
    <w:p w14:paraId="10D24131" w14:textId="77777777" w:rsidR="00BC6F95" w:rsidRPr="00D43360" w:rsidRDefault="00BC6F95" w:rsidP="00D43360">
      <w:pPr>
        <w:spacing w:line="480" w:lineRule="auto"/>
        <w:jc w:val="center"/>
        <w:rPr>
          <w:b/>
        </w:rPr>
      </w:pPr>
    </w:p>
    <w:p w14:paraId="5CDF11C0" w14:textId="77777777" w:rsidR="00BC6F95" w:rsidRPr="00D43360" w:rsidRDefault="00BC6F95" w:rsidP="00D43360">
      <w:pPr>
        <w:spacing w:line="480" w:lineRule="auto"/>
        <w:jc w:val="center"/>
        <w:rPr>
          <w:b/>
        </w:rPr>
      </w:pPr>
    </w:p>
    <w:p w14:paraId="73F184FF" w14:textId="6D1BC19A" w:rsidR="00BC6F95" w:rsidRPr="00D43360" w:rsidRDefault="00BC6F95" w:rsidP="00D43360">
      <w:pPr>
        <w:spacing w:line="480" w:lineRule="auto"/>
        <w:jc w:val="center"/>
        <w:rPr>
          <w:b/>
        </w:rPr>
      </w:pPr>
      <w:r w:rsidRPr="00D43360">
        <w:rPr>
          <w:b/>
        </w:rPr>
        <w:t xml:space="preserve">Treatment Plan and Progress Monitoring </w:t>
      </w:r>
    </w:p>
    <w:p w14:paraId="138810C4" w14:textId="77777777" w:rsidR="00BC6F95" w:rsidRPr="00D43360" w:rsidRDefault="00BC6F95" w:rsidP="00D43360">
      <w:pPr>
        <w:spacing w:line="480" w:lineRule="auto"/>
        <w:jc w:val="center"/>
        <w:rPr>
          <w:bCs/>
        </w:rPr>
      </w:pPr>
      <w:r w:rsidRPr="00D43360">
        <w:rPr>
          <w:bCs/>
        </w:rPr>
        <w:t>Bianca Navarrete</w:t>
      </w:r>
    </w:p>
    <w:p w14:paraId="65F7F8DB" w14:textId="77777777" w:rsidR="00BC6F95" w:rsidRPr="00D43360" w:rsidRDefault="00BC6F95" w:rsidP="00D43360">
      <w:pPr>
        <w:spacing w:line="480" w:lineRule="auto"/>
        <w:jc w:val="center"/>
        <w:rPr>
          <w:color w:val="000000"/>
        </w:rPr>
      </w:pPr>
      <w:r w:rsidRPr="00D43360">
        <w:rPr>
          <w:color w:val="000000"/>
        </w:rPr>
        <w:t>College of Humanities and Social Sciences, Grand Canyon University</w:t>
      </w:r>
    </w:p>
    <w:p w14:paraId="7512D899" w14:textId="77777777" w:rsidR="00BC6F95" w:rsidRPr="00D43360" w:rsidRDefault="00BC6F95" w:rsidP="00D43360">
      <w:pPr>
        <w:spacing w:line="480" w:lineRule="auto"/>
        <w:jc w:val="center"/>
        <w:rPr>
          <w:bCs/>
        </w:rPr>
      </w:pPr>
      <w:r w:rsidRPr="00D43360">
        <w:rPr>
          <w:bCs/>
        </w:rPr>
        <w:t>CNL-</w:t>
      </w:r>
      <w:r w:rsidRPr="00D43360">
        <w:t>610:Clinical</w:t>
      </w:r>
      <w:r w:rsidRPr="00D43360">
        <w:rPr>
          <w:bCs/>
        </w:rPr>
        <w:t xml:space="preserve"> Assessment, Diagnosis, and Treatment</w:t>
      </w:r>
    </w:p>
    <w:p w14:paraId="6F0C6D20" w14:textId="77777777" w:rsidR="00BC6F95" w:rsidRPr="00D43360" w:rsidRDefault="00BC6F95" w:rsidP="00D43360">
      <w:pPr>
        <w:spacing w:line="480" w:lineRule="auto"/>
        <w:jc w:val="center"/>
        <w:rPr>
          <w:bCs/>
        </w:rPr>
      </w:pPr>
      <w:r w:rsidRPr="00D43360">
        <w:rPr>
          <w:bCs/>
        </w:rPr>
        <w:t xml:space="preserve">Dr. Mala </w:t>
      </w:r>
      <w:proofErr w:type="spellStart"/>
      <w:r w:rsidRPr="00D43360">
        <w:rPr>
          <w:bCs/>
        </w:rPr>
        <w:t>Hosmane</w:t>
      </w:r>
      <w:proofErr w:type="spellEnd"/>
    </w:p>
    <w:p w14:paraId="4AC35518" w14:textId="3A0D8DC2" w:rsidR="00BC6F95" w:rsidRPr="00D43360" w:rsidRDefault="00BC6F95" w:rsidP="00D43360">
      <w:pPr>
        <w:spacing w:line="480" w:lineRule="auto"/>
        <w:jc w:val="center"/>
        <w:rPr>
          <w:bCs/>
        </w:rPr>
      </w:pPr>
      <w:r w:rsidRPr="00D43360">
        <w:rPr>
          <w:bCs/>
        </w:rPr>
        <w:t>April 16, 2025</w:t>
      </w:r>
    </w:p>
    <w:p w14:paraId="6DBD7C65" w14:textId="350413DC" w:rsidR="0061761B" w:rsidRPr="00D43360" w:rsidRDefault="0061761B" w:rsidP="00D43360">
      <w:pPr>
        <w:spacing w:line="480" w:lineRule="auto"/>
      </w:pPr>
    </w:p>
    <w:p w14:paraId="787AA43A" w14:textId="13FB45F3" w:rsidR="00BC6F95" w:rsidRPr="00D43360" w:rsidRDefault="00BC6F95" w:rsidP="00D43360">
      <w:pPr>
        <w:spacing w:line="480" w:lineRule="auto"/>
      </w:pPr>
    </w:p>
    <w:p w14:paraId="29B73EF0" w14:textId="75F657D9" w:rsidR="00BC6F95" w:rsidRPr="00D43360" w:rsidRDefault="00BC6F95" w:rsidP="00D43360">
      <w:pPr>
        <w:spacing w:line="480" w:lineRule="auto"/>
      </w:pPr>
    </w:p>
    <w:p w14:paraId="069517CC" w14:textId="20BE993F" w:rsidR="00BC6F95" w:rsidRPr="00D43360" w:rsidRDefault="00BC6F95" w:rsidP="00D43360">
      <w:pPr>
        <w:spacing w:line="480" w:lineRule="auto"/>
      </w:pPr>
    </w:p>
    <w:p w14:paraId="4B09B8D6" w14:textId="4F04D75D" w:rsidR="00BC6F95" w:rsidRPr="00D43360" w:rsidRDefault="00BC6F95" w:rsidP="00D43360">
      <w:pPr>
        <w:spacing w:line="480" w:lineRule="auto"/>
      </w:pPr>
    </w:p>
    <w:p w14:paraId="07C6DAAA" w14:textId="72BF50FF" w:rsidR="00BC6F95" w:rsidRPr="00D43360" w:rsidRDefault="00BC6F95" w:rsidP="00D43360">
      <w:pPr>
        <w:spacing w:line="480" w:lineRule="auto"/>
      </w:pPr>
    </w:p>
    <w:p w14:paraId="30932B0B" w14:textId="18E707C3" w:rsidR="00BC6F95" w:rsidRPr="00D43360" w:rsidRDefault="00BC6F95" w:rsidP="00D43360">
      <w:pPr>
        <w:spacing w:line="480" w:lineRule="auto"/>
      </w:pPr>
    </w:p>
    <w:p w14:paraId="7221713E" w14:textId="08025A94" w:rsidR="00BC6F95" w:rsidRPr="00D43360" w:rsidRDefault="00BC6F95" w:rsidP="00D43360">
      <w:pPr>
        <w:spacing w:line="480" w:lineRule="auto"/>
      </w:pPr>
    </w:p>
    <w:p w14:paraId="5D598767" w14:textId="4EAC57A1" w:rsidR="00BC6F95" w:rsidRPr="00D43360" w:rsidRDefault="00BC6F95" w:rsidP="00D43360">
      <w:pPr>
        <w:spacing w:line="480" w:lineRule="auto"/>
      </w:pPr>
    </w:p>
    <w:p w14:paraId="4BC323E7" w14:textId="7845EE88" w:rsidR="00BC6F95" w:rsidRDefault="00BC6F95" w:rsidP="00D43360">
      <w:pPr>
        <w:spacing w:line="480" w:lineRule="auto"/>
      </w:pPr>
    </w:p>
    <w:p w14:paraId="2DDCBD16" w14:textId="77777777" w:rsidR="00D43360" w:rsidRPr="00D43360" w:rsidRDefault="00D43360" w:rsidP="00D43360">
      <w:pPr>
        <w:spacing w:line="480" w:lineRule="auto"/>
      </w:pPr>
    </w:p>
    <w:p w14:paraId="5540AF0F" w14:textId="33C679C5" w:rsidR="00BC6F95" w:rsidRPr="00D43360" w:rsidRDefault="00BC6F95" w:rsidP="00D43360">
      <w:pPr>
        <w:spacing w:line="480" w:lineRule="auto"/>
        <w:jc w:val="center"/>
        <w:rPr>
          <w:b/>
          <w:bCs/>
        </w:rPr>
      </w:pPr>
      <w:r w:rsidRPr="00D43360">
        <w:rPr>
          <w:b/>
          <w:bCs/>
        </w:rPr>
        <w:lastRenderedPageBreak/>
        <w:t>Introduction</w:t>
      </w:r>
    </w:p>
    <w:p w14:paraId="6F888194" w14:textId="6FFFEAD2" w:rsidR="00BC6F95" w:rsidRPr="00D43360" w:rsidRDefault="001D6306" w:rsidP="00D43360">
      <w:pPr>
        <w:spacing w:line="480" w:lineRule="auto"/>
        <w:ind w:firstLine="720"/>
      </w:pPr>
      <w:r w:rsidRPr="00D43360">
        <w:t xml:space="preserve">Additional events have taken place since the last counseling session with Lucy where she attempted a suicidal attempt, found “unresponsive” after mixing wine and an empty bottle of PM. Lucy has shared things in her life have gotten harder and her grades are dropping and actively going out drinking instead of attending her tutoring. Lucy is very adamant of not wanting to inform her parents and was able to resume back to school placed on academic probation </w:t>
      </w:r>
      <w:proofErr w:type="gramStart"/>
      <w:r w:rsidRPr="00D43360">
        <w:t>as long as</w:t>
      </w:r>
      <w:proofErr w:type="gramEnd"/>
      <w:r w:rsidRPr="00D43360">
        <w:t xml:space="preserve"> she continues on with her tutoring one per week for the rest of the semester. Lucy has identified that her maladaptive emotional and behavioral responses are sue to the stress and the pressure of maintaining </w:t>
      </w:r>
      <w:r w:rsidR="00D43360">
        <w:t>“</w:t>
      </w:r>
      <w:proofErr w:type="gramStart"/>
      <w:r w:rsidRPr="00D43360">
        <w:t>A’s</w:t>
      </w:r>
      <w:proofErr w:type="gramEnd"/>
      <w:r w:rsidR="00D43360">
        <w:t>”</w:t>
      </w:r>
      <w:r w:rsidRPr="00D43360">
        <w:t xml:space="preserve"> in the challenging engineering classes that she’s already taking. After further examining </w:t>
      </w:r>
      <w:r w:rsidR="00E83D13" w:rsidRPr="00D43360">
        <w:t xml:space="preserve">the increase and severity </w:t>
      </w:r>
      <w:r w:rsidRPr="00D43360">
        <w:t>of Lucy’s symptoms</w:t>
      </w:r>
      <w:r w:rsidR="00E83D13" w:rsidRPr="00D43360">
        <w:t xml:space="preserve">, </w:t>
      </w:r>
      <w:r w:rsidRPr="00D43360">
        <w:t xml:space="preserve">recent </w:t>
      </w:r>
      <w:r w:rsidR="00E83D13" w:rsidRPr="00D43360">
        <w:t xml:space="preserve">suicidal attempt, she meets the DSM-5-TR criteria of the underlying diagnosis of </w:t>
      </w:r>
      <w:proofErr w:type="gramStart"/>
      <w:r w:rsidR="00E83D13" w:rsidRPr="00D43360">
        <w:t>Adjustment Disorder</w:t>
      </w:r>
      <w:proofErr w:type="gramEnd"/>
      <w:r w:rsidR="00E83D13" w:rsidRPr="00D43360">
        <w:t xml:space="preserve"> with Depressed Mood and Alcohol Use Disorder Moderate. </w:t>
      </w:r>
    </w:p>
    <w:p w14:paraId="1ED907AF" w14:textId="070894D4" w:rsidR="00B26D3B" w:rsidRPr="00D43360" w:rsidRDefault="00B26D3B" w:rsidP="00D43360">
      <w:pPr>
        <w:spacing w:line="480" w:lineRule="auto"/>
        <w:ind w:firstLine="720"/>
        <w:jc w:val="center"/>
        <w:rPr>
          <w:b/>
          <w:bCs/>
        </w:rPr>
      </w:pPr>
      <w:r w:rsidRPr="00D43360">
        <w:rPr>
          <w:b/>
          <w:bCs/>
        </w:rPr>
        <w:t>Problem Identification &amp; Decision Making</w:t>
      </w:r>
    </w:p>
    <w:p w14:paraId="74A4E9DE" w14:textId="520F0C65" w:rsidR="00B26D3B" w:rsidRPr="00D43360" w:rsidRDefault="002C7A48" w:rsidP="00D43360">
      <w:pPr>
        <w:spacing w:line="480" w:lineRule="auto"/>
        <w:ind w:firstLine="720"/>
      </w:pPr>
      <w:r w:rsidRPr="00D43360">
        <w:t xml:space="preserve">Recent new findings in the severity in Lucy’s symptoms have been characterized due to external stressors that have been impairing her daily functioning and sleep. In conceptualizing of </w:t>
      </w:r>
      <w:r w:rsidR="00DB5065" w:rsidRPr="00D43360">
        <w:t>Lucy’s</w:t>
      </w:r>
      <w:r w:rsidRPr="00D43360">
        <w:t xml:space="preserve"> Adjustment disorder as a primary focus, the DSM-5-TR classifies in the development of emotional and behavioral symptoms with the </w:t>
      </w:r>
      <w:r w:rsidR="003F1EBC" w:rsidRPr="00D43360">
        <w:t>subtype “with</w:t>
      </w:r>
      <w:r w:rsidRPr="00D43360">
        <w:t xml:space="preserve"> depressed mood” (</w:t>
      </w:r>
      <w:r w:rsidR="003F1EBC" w:rsidRPr="00D43360">
        <w:t>O’Donnell, et al., 2019</w:t>
      </w:r>
      <w:r w:rsidRPr="00D43360">
        <w:t xml:space="preserve">). Lucy’s low mood, and feelings of hopelessness has increased </w:t>
      </w:r>
      <w:r w:rsidR="00DB5065" w:rsidRPr="00D43360">
        <w:t xml:space="preserve">due </w:t>
      </w:r>
      <w:r w:rsidR="00CF21DB" w:rsidRPr="00D43360">
        <w:t>to the identifie</w:t>
      </w:r>
      <w:r w:rsidR="00DB5065" w:rsidRPr="00D43360">
        <w:t>d</w:t>
      </w:r>
      <w:r w:rsidR="00CF21DB" w:rsidRPr="00D43360">
        <w:t xml:space="preserve"> stressor of school and maintaining higher grades. The secondary diagnosis that is also appropriate in Lucy’s case is the comorbidity of development of Alcohol Use disorder</w:t>
      </w:r>
      <w:r w:rsidR="00DB5065" w:rsidRPr="00D43360">
        <w:t xml:space="preserve"> moderate level</w:t>
      </w:r>
      <w:r w:rsidR="003F1EBC" w:rsidRPr="00D43360">
        <w:t xml:space="preserve">. In understanding that </w:t>
      </w:r>
      <w:r w:rsidR="00355C46" w:rsidRPr="00D43360">
        <w:t>Lucy</w:t>
      </w:r>
      <w:r w:rsidR="003F1EBC" w:rsidRPr="00D43360">
        <w:t xml:space="preserve"> has gone through high levels of stress, </w:t>
      </w:r>
      <w:r w:rsidR="00355C46" w:rsidRPr="00D43360">
        <w:t>it’s</w:t>
      </w:r>
      <w:r w:rsidR="003F1EBC" w:rsidRPr="00D43360">
        <w:t xml:space="preserve"> important to use </w:t>
      </w:r>
      <w:r w:rsidR="00D43360" w:rsidRPr="00D43360">
        <w:t>an</w:t>
      </w:r>
      <w:r w:rsidR="003F1EBC" w:rsidRPr="00D43360">
        <w:t xml:space="preserve"> empowering approach when communicating the diagnosis changes and treatment plan development process. </w:t>
      </w:r>
      <w:r w:rsidR="00B26D3B" w:rsidRPr="00D43360">
        <w:t>Collaborating</w:t>
      </w:r>
      <w:r w:rsidR="003F1EBC" w:rsidRPr="00D43360">
        <w:t xml:space="preserve"> with the client in asking clarifying questions about her </w:t>
      </w:r>
      <w:r w:rsidR="003F1EBC" w:rsidRPr="00D43360">
        <w:lastRenderedPageBreak/>
        <w:t xml:space="preserve">substance use and suicidal attempt necessary goals, objectives and interventions need to be in place to help the client in providing the necessary therapeutic framework to help with her symptoms. Integrating a Level 01 Cross- cutting Measure (CCM-1) and reviewing the </w:t>
      </w:r>
      <w:r w:rsidR="00B26D3B" w:rsidRPr="00D43360">
        <w:t>client’s</w:t>
      </w:r>
      <w:r w:rsidR="003F1EBC" w:rsidRPr="00D43360">
        <w:t xml:space="preserve"> responses can help with the communication process based on her results</w:t>
      </w:r>
      <w:r w:rsidR="00B26D3B" w:rsidRPr="00D43360">
        <w:t xml:space="preserve"> (American Psychiatric Association, 2022)</w:t>
      </w:r>
      <w:r w:rsidR="003F1EBC" w:rsidRPr="00D43360">
        <w:t>. The CCM-1 would allow to provide a measurement assessment on how she often she feels depressed and how often she drinks</w:t>
      </w:r>
      <w:r w:rsidR="00B26D3B" w:rsidRPr="00D43360">
        <w:t xml:space="preserve"> (American Psychiatric Association, 2022)</w:t>
      </w:r>
      <w:r w:rsidR="003F1EBC" w:rsidRPr="00D43360">
        <w:t xml:space="preserve">. </w:t>
      </w:r>
      <w:r w:rsidR="00B26D3B" w:rsidRPr="00D43360">
        <w:t xml:space="preserve">Gathering this information in a measured form can help Lucy’s to be transparent and communicate her thoughts regarding her diagnosis through using the tool for a “related self-report measure”(Schnell et al., 2021). </w:t>
      </w:r>
    </w:p>
    <w:p w14:paraId="22F3A15D" w14:textId="7CE59124" w:rsidR="00BC6F95" w:rsidRPr="00D43360" w:rsidRDefault="00BC6F95" w:rsidP="00D43360">
      <w:pPr>
        <w:spacing w:line="480" w:lineRule="auto"/>
        <w:jc w:val="center"/>
        <w:rPr>
          <w:b/>
          <w:bCs/>
        </w:rPr>
      </w:pPr>
      <w:r w:rsidRPr="00D43360">
        <w:rPr>
          <w:b/>
          <w:bCs/>
        </w:rPr>
        <w:t>Progress Monitoring</w:t>
      </w:r>
    </w:p>
    <w:p w14:paraId="2BF45C1D" w14:textId="6CB97AD5" w:rsidR="000B2E61" w:rsidRPr="00D43360" w:rsidRDefault="00B26D3B" w:rsidP="00D43360">
      <w:pPr>
        <w:spacing w:line="480" w:lineRule="auto"/>
        <w:ind w:firstLine="720"/>
      </w:pPr>
      <w:r w:rsidRPr="00D43360">
        <w:t>After discussing the decision making of the diagnosis in collaboration of the diagnosis, through reviewing results of assessment tests, one can also discuss the option of integrating</w:t>
      </w:r>
      <w:r w:rsidR="000B2E61" w:rsidRPr="00D43360">
        <w:t xml:space="preserve"> the Level 2 Cross- Cutting Symptom Measures- Depression Adult to evaluate how often Lucy feels depressed or hopelessness and measuring the severity</w:t>
      </w:r>
      <w:r w:rsidR="00992582" w:rsidRPr="00D43360">
        <w:t xml:space="preserve"> (American Psychiatric Association, 2022)</w:t>
      </w:r>
      <w:r w:rsidR="000B2E61" w:rsidRPr="00D43360">
        <w:t>. Having a measurement tool of the severity and changes tracked over time in follow up appointments can help determine in collaboration with the client their symptoms and treatment status. Considering her recent suicide attempt, tracking this information with measured tools</w:t>
      </w:r>
      <w:r w:rsidR="00992582" w:rsidRPr="00D43360">
        <w:t>, as a counselor one can also integrate additional assessment tools to monitor self-reported symptoms and behavioral changes. Utilizing the Colombia-Suicide Severity Rating Scale (C-SSRS) can help assess Lucy’s intensity, intents, and risk of suicidal behavior (</w:t>
      </w:r>
      <w:r w:rsidR="00355C46" w:rsidRPr="00D43360">
        <w:t>Posner et al., 2016</w:t>
      </w:r>
      <w:r w:rsidR="00992582" w:rsidRPr="00D43360">
        <w:t>). Another helpful assessment tool would include the Alcohol Use Disorder Identification Test (AUDIT) that can be used as a screening tool to assess and track Lucy’s alcohol use that can also be tracked in future follow up appointments</w:t>
      </w:r>
      <w:r w:rsidR="00355C46" w:rsidRPr="00D43360">
        <w:t xml:space="preserve"> (World health Organization, 2001)</w:t>
      </w:r>
      <w:r w:rsidR="00992582" w:rsidRPr="00D43360">
        <w:t>. Having these self-</w:t>
      </w:r>
      <w:r w:rsidR="00992582" w:rsidRPr="00D43360">
        <w:lastRenderedPageBreak/>
        <w:t>reported assessments would</w:t>
      </w:r>
      <w:r w:rsidR="00761AA9" w:rsidRPr="00D43360">
        <w:t xml:space="preserve"> be an appropriate next step in identifying the</w:t>
      </w:r>
      <w:r w:rsidR="00992582" w:rsidRPr="00D43360">
        <w:t xml:space="preserve"> importance of the priorities in developing effective treatment goals towards implementing safety plans for future suicidal </w:t>
      </w:r>
      <w:r w:rsidR="00761AA9" w:rsidRPr="00D43360">
        <w:t xml:space="preserve">attempts, reduce academic stress and building confidence. In discussing the priority of integrating </w:t>
      </w:r>
      <w:r w:rsidR="00B153C3" w:rsidRPr="00D43360">
        <w:t>appropriate</w:t>
      </w:r>
      <w:r w:rsidR="00761AA9" w:rsidRPr="00D43360">
        <w:t xml:space="preserve"> assessment measures and utilizing the agreed upon interventions as discussed in the </w:t>
      </w:r>
      <w:r w:rsidR="00B153C3" w:rsidRPr="00D43360">
        <w:t>treatment</w:t>
      </w:r>
      <w:r w:rsidR="00761AA9" w:rsidRPr="00D43360">
        <w:t xml:space="preserve"> plan, one can introduce the importance of integrating familial support due to the recent suicidal attempt and </w:t>
      </w:r>
      <w:r w:rsidR="00B153C3" w:rsidRPr="00D43360">
        <w:t>alcohol</w:t>
      </w:r>
      <w:r w:rsidR="00761AA9" w:rsidRPr="00D43360">
        <w:t xml:space="preserve"> use. Although the client mentioned that </w:t>
      </w:r>
      <w:r w:rsidR="00355C46" w:rsidRPr="00D43360">
        <w:t xml:space="preserve">she </w:t>
      </w:r>
      <w:r w:rsidR="00761AA9" w:rsidRPr="00D43360">
        <w:t>do</w:t>
      </w:r>
      <w:r w:rsidR="00355C46" w:rsidRPr="00D43360">
        <w:t>es</w:t>
      </w:r>
      <w:r w:rsidR="00761AA9" w:rsidRPr="00D43360">
        <w:t xml:space="preserve"> not want to inform her family, </w:t>
      </w:r>
      <w:r w:rsidR="00B153C3" w:rsidRPr="00D43360">
        <w:t>it’s</w:t>
      </w:r>
      <w:r w:rsidR="00761AA9" w:rsidRPr="00D43360">
        <w:t xml:space="preserve"> important to </w:t>
      </w:r>
      <w:r w:rsidR="00B153C3" w:rsidRPr="00D43360">
        <w:t>discuss the concern of her</w:t>
      </w:r>
      <w:r w:rsidR="00D43360" w:rsidRPr="00D43360">
        <w:t xml:space="preserve"> recent health </w:t>
      </w:r>
      <w:r w:rsidR="00B153C3" w:rsidRPr="00D43360">
        <w:t xml:space="preserve">changes </w:t>
      </w:r>
      <w:r w:rsidR="00D43360" w:rsidRPr="00D43360">
        <w:t>in</w:t>
      </w:r>
      <w:r w:rsidR="00B153C3" w:rsidRPr="00D43360">
        <w:t xml:space="preserve"> </w:t>
      </w:r>
      <w:r w:rsidR="00D43360" w:rsidRPr="00D43360">
        <w:t xml:space="preserve">her </w:t>
      </w:r>
      <w:r w:rsidR="00B153C3" w:rsidRPr="00D43360">
        <w:t>symptoms</w:t>
      </w:r>
      <w:r w:rsidR="00D43360" w:rsidRPr="00D43360">
        <w:t xml:space="preserve"> that may involve an environment that would require 24/7 support</w:t>
      </w:r>
      <w:r w:rsidR="00B153C3" w:rsidRPr="00D43360">
        <w:t xml:space="preserve">. Empowering the client to focus on treatment goals in preparation for a conversation with her family would be helpful in integrating them in her treatment/ </w:t>
      </w:r>
      <w:r w:rsidR="00D43360" w:rsidRPr="00D43360">
        <w:t>s</w:t>
      </w:r>
      <w:r w:rsidR="00B153C3" w:rsidRPr="00D43360">
        <w:t xml:space="preserve">afety plan and family therapy. </w:t>
      </w:r>
    </w:p>
    <w:p w14:paraId="1582EE60" w14:textId="587E86C5" w:rsidR="00BC6F95" w:rsidRPr="00D43360" w:rsidRDefault="00BC6F95" w:rsidP="00D43360">
      <w:pPr>
        <w:spacing w:line="480" w:lineRule="auto"/>
        <w:jc w:val="center"/>
        <w:rPr>
          <w:b/>
          <w:bCs/>
        </w:rPr>
      </w:pPr>
      <w:r w:rsidRPr="00D43360">
        <w:rPr>
          <w:b/>
          <w:bCs/>
        </w:rPr>
        <w:t>Conclusion</w:t>
      </w:r>
    </w:p>
    <w:p w14:paraId="7528587F" w14:textId="6D46AAB3" w:rsidR="003F1EBC" w:rsidRPr="00D43360" w:rsidRDefault="001D1A8F" w:rsidP="00D43360">
      <w:pPr>
        <w:spacing w:line="480" w:lineRule="auto"/>
        <w:ind w:firstLine="720"/>
      </w:pPr>
      <w:r w:rsidRPr="00D43360">
        <w:t xml:space="preserve">In further examining Lucy’s case conceptualization, its important one </w:t>
      </w:r>
      <w:r w:rsidR="00355C46" w:rsidRPr="00D43360">
        <w:t>understand</w:t>
      </w:r>
      <w:r w:rsidRPr="00D43360">
        <w:t xml:space="preserve"> the </w:t>
      </w:r>
      <w:r w:rsidR="00355C46" w:rsidRPr="00D43360">
        <w:t>urgency</w:t>
      </w:r>
      <w:r w:rsidRPr="00D43360">
        <w:t xml:space="preserve"> of </w:t>
      </w:r>
      <w:r w:rsidR="00355C46" w:rsidRPr="00D43360">
        <w:t>Lucy’s</w:t>
      </w:r>
      <w:r w:rsidRPr="00D43360">
        <w:t xml:space="preserve"> recent crisis and the importance of integrating support systems in </w:t>
      </w:r>
      <w:r w:rsidR="00355C46" w:rsidRPr="00D43360">
        <w:t>addition</w:t>
      </w:r>
      <w:r w:rsidRPr="00D43360">
        <w:t xml:space="preserve"> to therapeutic treatment as she </w:t>
      </w:r>
      <w:r w:rsidR="00355C46" w:rsidRPr="00D43360">
        <w:t>continues</w:t>
      </w:r>
      <w:r w:rsidRPr="00D43360">
        <w:t xml:space="preserve"> her healing journey. Utilizing </w:t>
      </w:r>
      <w:r w:rsidR="00355C46" w:rsidRPr="00D43360">
        <w:t>comprehensive</w:t>
      </w:r>
      <w:r w:rsidRPr="00D43360">
        <w:t xml:space="preserve"> </w:t>
      </w:r>
      <w:r w:rsidR="00355C46" w:rsidRPr="00D43360">
        <w:t>questionnaire</w:t>
      </w:r>
      <w:r w:rsidRPr="00D43360">
        <w:t xml:space="preserve"> ass</w:t>
      </w:r>
      <w:r w:rsidR="00355C46" w:rsidRPr="00D43360">
        <w:t>ess</w:t>
      </w:r>
      <w:r w:rsidRPr="00D43360">
        <w:t xml:space="preserve">ments working with the client can </w:t>
      </w:r>
      <w:r w:rsidR="00355C46" w:rsidRPr="00D43360">
        <w:t xml:space="preserve">track </w:t>
      </w:r>
      <w:r w:rsidRPr="00D43360">
        <w:t xml:space="preserve">of </w:t>
      </w:r>
      <w:r w:rsidR="00355C46" w:rsidRPr="00D43360">
        <w:t>Lucy’s</w:t>
      </w:r>
      <w:r w:rsidRPr="00D43360">
        <w:t xml:space="preserve"> </w:t>
      </w:r>
      <w:r w:rsidR="00355C46" w:rsidRPr="00D43360">
        <w:t>symptoms transitions</w:t>
      </w:r>
      <w:r w:rsidR="00D43360" w:rsidRPr="00D43360">
        <w:t xml:space="preserve"> while incorporating empowerment and </w:t>
      </w:r>
      <w:r w:rsidR="00355C46" w:rsidRPr="00D43360">
        <w:t xml:space="preserve">self-awareness </w:t>
      </w:r>
      <w:r w:rsidR="00D43360" w:rsidRPr="00D43360">
        <w:t xml:space="preserve">through </w:t>
      </w:r>
      <w:r w:rsidR="00355C46" w:rsidRPr="00D43360">
        <w:t xml:space="preserve">her </w:t>
      </w:r>
      <w:r w:rsidRPr="00D43360">
        <w:t xml:space="preserve">emotional pain. Her </w:t>
      </w:r>
      <w:r w:rsidR="00355C46" w:rsidRPr="00D43360">
        <w:t>recent</w:t>
      </w:r>
      <w:r w:rsidRPr="00D43360">
        <w:t xml:space="preserve"> suicidal attempt requires</w:t>
      </w:r>
      <w:r w:rsidR="00355C46" w:rsidRPr="00D43360">
        <w:t xml:space="preserve"> a prioritization of </w:t>
      </w:r>
      <w:r w:rsidRPr="00D43360">
        <w:t>crisis</w:t>
      </w:r>
      <w:r w:rsidR="00355C46" w:rsidRPr="00D43360">
        <w:t xml:space="preserve"> interventions</w:t>
      </w:r>
      <w:r w:rsidRPr="00D43360">
        <w:t xml:space="preserve"> to </w:t>
      </w:r>
      <w:r w:rsidR="00355C46" w:rsidRPr="00D43360">
        <w:t xml:space="preserve">ensure her emotional and academic stability and overcoming long term safety as she continues with semester. Empowering the client to communicate with her parents would also be crucial and part of her treatment objectives (if Lucy’s agrees to) in gathering the necessary support as she regulates my emotional dysregulation and substance use behaviors. </w:t>
      </w:r>
    </w:p>
    <w:p w14:paraId="52C11855" w14:textId="084EBB34" w:rsidR="00355C46" w:rsidRDefault="00355C46" w:rsidP="00D43360">
      <w:pPr>
        <w:spacing w:line="480" w:lineRule="auto"/>
        <w:ind w:firstLine="720"/>
      </w:pPr>
    </w:p>
    <w:p w14:paraId="4F7074EF" w14:textId="77777777" w:rsidR="00D43360" w:rsidRPr="00D43360" w:rsidRDefault="00D43360" w:rsidP="00D43360">
      <w:pPr>
        <w:spacing w:line="480" w:lineRule="auto"/>
        <w:ind w:firstLine="720"/>
      </w:pPr>
    </w:p>
    <w:p w14:paraId="017FB947" w14:textId="265B6977" w:rsidR="003F1EBC" w:rsidRPr="00D43360" w:rsidRDefault="003F1EBC" w:rsidP="00D43360">
      <w:pPr>
        <w:spacing w:line="480" w:lineRule="auto"/>
        <w:jc w:val="center"/>
        <w:rPr>
          <w:b/>
          <w:bCs/>
        </w:rPr>
      </w:pPr>
      <w:r w:rsidRPr="00D43360">
        <w:rPr>
          <w:b/>
          <w:bCs/>
        </w:rPr>
        <w:lastRenderedPageBreak/>
        <w:t>References</w:t>
      </w:r>
    </w:p>
    <w:p w14:paraId="42F3BF6C" w14:textId="4C21D1E2" w:rsidR="00D43360" w:rsidRPr="00D43360" w:rsidRDefault="00D43360" w:rsidP="00D43360">
      <w:pPr>
        <w:spacing w:before="100" w:beforeAutospacing="1" w:after="100" w:afterAutospacing="1" w:line="480" w:lineRule="auto"/>
        <w:ind w:left="720" w:hanging="720"/>
        <w:rPr>
          <w:color w:val="000000"/>
        </w:rPr>
      </w:pPr>
      <w:r w:rsidRPr="00D43360">
        <w:rPr>
          <w:color w:val="000000"/>
        </w:rPr>
        <w:t>American Psychiatric Association. (2022).</w:t>
      </w:r>
      <w:r w:rsidRPr="00D43360">
        <w:rPr>
          <w:rStyle w:val="apple-converted-space"/>
          <w:color w:val="000000"/>
        </w:rPr>
        <w:t> </w:t>
      </w:r>
      <w:r w:rsidRPr="00D43360">
        <w:rPr>
          <w:rStyle w:val="Emphasis"/>
          <w:color w:val="000000"/>
        </w:rPr>
        <w:t>DSM-5-TR Level 2—Depression—Adult (PROMIS Emotional Distress—Depression—Short Form)</w:t>
      </w:r>
      <w:r w:rsidRPr="00D43360">
        <w:rPr>
          <w:color w:val="000000"/>
        </w:rPr>
        <w:t>.</w:t>
      </w:r>
      <w:r w:rsidRPr="00D43360">
        <w:rPr>
          <w:rStyle w:val="apple-converted-space"/>
          <w:color w:val="000000"/>
        </w:rPr>
        <w:t> </w:t>
      </w:r>
      <w:hyperlink r:id="rId6" w:tgtFrame="_new" w:history="1">
        <w:r w:rsidRPr="00D43360">
          <w:rPr>
            <w:rStyle w:val="Hyperlink"/>
          </w:rPr>
          <w:t>https://www.psychiatry.org/getmedia/4326c940-f414-4f2c-acec-bd8299a3cf14/APA-DSM5TR-Level2DepressionAdult.pdf</w:t>
        </w:r>
      </w:hyperlink>
    </w:p>
    <w:p w14:paraId="487D9D4C" w14:textId="5801CA3F" w:rsidR="00D43360" w:rsidRPr="00D43360" w:rsidRDefault="00D43360" w:rsidP="00D43360">
      <w:pPr>
        <w:spacing w:before="100" w:beforeAutospacing="1" w:after="100" w:afterAutospacing="1" w:line="480" w:lineRule="auto"/>
        <w:ind w:left="720" w:hanging="720"/>
        <w:rPr>
          <w:color w:val="000000"/>
        </w:rPr>
      </w:pPr>
      <w:r w:rsidRPr="00D43360">
        <w:rPr>
          <w:color w:val="000000"/>
        </w:rPr>
        <w:t>American Psychiatric Association. (2022).</w:t>
      </w:r>
      <w:r w:rsidRPr="00D43360">
        <w:rPr>
          <w:rStyle w:val="apple-converted-space"/>
          <w:color w:val="000000"/>
        </w:rPr>
        <w:t> </w:t>
      </w:r>
      <w:r w:rsidRPr="00D43360">
        <w:rPr>
          <w:rStyle w:val="Emphasis"/>
          <w:color w:val="000000"/>
        </w:rPr>
        <w:t>DSM-5-TR self-rated Level 1 cross-cutting symptom measure—Adult</w:t>
      </w:r>
      <w:r w:rsidRPr="00D43360">
        <w:rPr>
          <w:color w:val="000000"/>
        </w:rPr>
        <w:t>.</w:t>
      </w:r>
      <w:r w:rsidRPr="00D43360">
        <w:rPr>
          <w:rStyle w:val="apple-converted-space"/>
          <w:color w:val="000000"/>
        </w:rPr>
        <w:t> </w:t>
      </w:r>
      <w:hyperlink r:id="rId7" w:tgtFrame="_new" w:history="1">
        <w:r w:rsidRPr="00D43360">
          <w:rPr>
            <w:rStyle w:val="Hyperlink"/>
          </w:rPr>
          <w:t>https://www.psychiatry.org/getmedia/e0b4b299-95b3-407b-b8c2-caa871ca218d/APA-DSM5TR-Level1MeasureAdult.pdf</w:t>
        </w:r>
      </w:hyperlink>
    </w:p>
    <w:p w14:paraId="409F768E" w14:textId="66CF1ED0" w:rsidR="00D43360" w:rsidRPr="00D43360" w:rsidRDefault="00D43360" w:rsidP="00D43360">
      <w:pPr>
        <w:spacing w:before="100" w:beforeAutospacing="1" w:after="100" w:afterAutospacing="1" w:line="480" w:lineRule="auto"/>
        <w:ind w:left="720" w:hanging="720"/>
        <w:rPr>
          <w:color w:val="000000"/>
        </w:rPr>
      </w:pPr>
      <w:r w:rsidRPr="00D43360">
        <w:rPr>
          <w:color w:val="000000"/>
        </w:rPr>
        <w:t xml:space="preserve">O'Donnell, M. L., </w:t>
      </w:r>
      <w:proofErr w:type="spellStart"/>
      <w:r w:rsidRPr="00D43360">
        <w:rPr>
          <w:color w:val="000000"/>
        </w:rPr>
        <w:t>Agathos</w:t>
      </w:r>
      <w:proofErr w:type="spellEnd"/>
      <w:r w:rsidRPr="00D43360">
        <w:rPr>
          <w:color w:val="000000"/>
        </w:rPr>
        <w:t>, J. A., Metcalf, O., Gibson, K., &amp; Lau, W. (2019). Adjustment disorder: Current developments and future directions.</w:t>
      </w:r>
      <w:r w:rsidRPr="00D43360">
        <w:rPr>
          <w:rStyle w:val="apple-converted-space"/>
          <w:color w:val="000000"/>
        </w:rPr>
        <w:t> </w:t>
      </w:r>
      <w:r w:rsidRPr="00D43360">
        <w:rPr>
          <w:rStyle w:val="Emphasis"/>
          <w:color w:val="000000"/>
        </w:rPr>
        <w:t>International Journal of Environmental Research and Public Health, 16</w:t>
      </w:r>
      <w:r w:rsidRPr="00D43360">
        <w:rPr>
          <w:color w:val="000000"/>
        </w:rPr>
        <w:t>(14), 2537.</w:t>
      </w:r>
      <w:r w:rsidRPr="00D43360">
        <w:rPr>
          <w:rStyle w:val="apple-converted-space"/>
          <w:color w:val="000000"/>
        </w:rPr>
        <w:t> </w:t>
      </w:r>
      <w:hyperlink r:id="rId8" w:tgtFrame="_new" w:history="1">
        <w:r w:rsidRPr="00D43360">
          <w:rPr>
            <w:rStyle w:val="Hyperlink"/>
          </w:rPr>
          <w:t>https://doi.org/10.3390/ijerph16142537</w:t>
        </w:r>
      </w:hyperlink>
    </w:p>
    <w:p w14:paraId="57EE7DDC" w14:textId="735F3E0E" w:rsidR="00D43360" w:rsidRPr="00D43360" w:rsidRDefault="00D43360" w:rsidP="00D43360">
      <w:pPr>
        <w:spacing w:before="100" w:beforeAutospacing="1" w:after="100" w:afterAutospacing="1" w:line="480" w:lineRule="auto"/>
        <w:ind w:left="720" w:hanging="720"/>
        <w:rPr>
          <w:color w:val="000000"/>
        </w:rPr>
      </w:pPr>
      <w:r w:rsidRPr="00D43360">
        <w:rPr>
          <w:color w:val="000000"/>
        </w:rPr>
        <w:t xml:space="preserve">Posner, K., Brent, D., Lucas, C., Gould, M., Stanley, B., Brown, G., Fisher, P., </w:t>
      </w:r>
      <w:proofErr w:type="spellStart"/>
      <w:r w:rsidRPr="00D43360">
        <w:rPr>
          <w:color w:val="000000"/>
        </w:rPr>
        <w:t>Zelazny</w:t>
      </w:r>
      <w:proofErr w:type="spellEnd"/>
      <w:r w:rsidRPr="00D43360">
        <w:rPr>
          <w:color w:val="000000"/>
        </w:rPr>
        <w:t>, J., Burke, A., Oquendo, M., &amp; Mann, J. (2016).</w:t>
      </w:r>
      <w:r w:rsidRPr="00D43360">
        <w:rPr>
          <w:rStyle w:val="apple-converted-space"/>
          <w:color w:val="000000"/>
        </w:rPr>
        <w:t> </w:t>
      </w:r>
      <w:r w:rsidRPr="00D43360">
        <w:rPr>
          <w:rStyle w:val="Emphasis"/>
          <w:color w:val="000000"/>
        </w:rPr>
        <w:t>Columbia-Suicide Severity Rating Scale (C-SSRS) Pediatric – Since Last Contact version</w:t>
      </w:r>
      <w:r w:rsidRPr="00D43360">
        <w:rPr>
          <w:color w:val="000000"/>
        </w:rPr>
        <w:t>. The Columbia Lighthouse Project.</w:t>
      </w:r>
      <w:r w:rsidRPr="00D43360">
        <w:rPr>
          <w:rStyle w:val="apple-converted-space"/>
          <w:color w:val="000000"/>
        </w:rPr>
        <w:t> </w:t>
      </w:r>
      <w:hyperlink r:id="rId9" w:tgtFrame="_new" w:history="1">
        <w:r w:rsidRPr="00D43360">
          <w:rPr>
            <w:rStyle w:val="Hyperlink"/>
          </w:rPr>
          <w:t>https://cssrs.columbia.edu/wp-content/uploads/C-SSRS_Pediatric-SLC_11.14.16.pdf</w:t>
        </w:r>
      </w:hyperlink>
    </w:p>
    <w:p w14:paraId="4093FC6E" w14:textId="77777777" w:rsidR="00D43360" w:rsidRPr="00D43360" w:rsidRDefault="00D43360" w:rsidP="00D43360">
      <w:pPr>
        <w:spacing w:before="100" w:beforeAutospacing="1" w:after="100" w:afterAutospacing="1" w:line="480" w:lineRule="auto"/>
        <w:ind w:left="720" w:hanging="720"/>
        <w:rPr>
          <w:color w:val="000000"/>
        </w:rPr>
      </w:pPr>
      <w:r w:rsidRPr="00D43360">
        <w:rPr>
          <w:color w:val="000000"/>
        </w:rPr>
        <w:t xml:space="preserve">Schnell, T., </w:t>
      </w:r>
      <w:proofErr w:type="spellStart"/>
      <w:r w:rsidRPr="00D43360">
        <w:rPr>
          <w:color w:val="000000"/>
        </w:rPr>
        <w:t>Kehring</w:t>
      </w:r>
      <w:proofErr w:type="spellEnd"/>
      <w:r w:rsidRPr="00D43360">
        <w:rPr>
          <w:color w:val="000000"/>
        </w:rPr>
        <w:t xml:space="preserve">, A., Moritz, S., &amp; </w:t>
      </w:r>
      <w:proofErr w:type="spellStart"/>
      <w:r w:rsidRPr="00D43360">
        <w:rPr>
          <w:color w:val="000000"/>
        </w:rPr>
        <w:t>Morgenroth</w:t>
      </w:r>
      <w:proofErr w:type="spellEnd"/>
      <w:r w:rsidRPr="00D43360">
        <w:rPr>
          <w:color w:val="000000"/>
        </w:rPr>
        <w:t>, O. (2021). Patients’ responses to diagnoses of mental disorders: Development and validation of a reliable self-report measure.</w:t>
      </w:r>
      <w:r w:rsidRPr="00D43360">
        <w:rPr>
          <w:rStyle w:val="apple-converted-space"/>
          <w:color w:val="000000"/>
        </w:rPr>
        <w:t> </w:t>
      </w:r>
      <w:r w:rsidRPr="00D43360">
        <w:rPr>
          <w:rStyle w:val="Emphasis"/>
          <w:color w:val="000000"/>
        </w:rPr>
        <w:t>International Journal of Methods in Psychiatric Research, 30</w:t>
      </w:r>
      <w:r w:rsidRPr="00D43360">
        <w:rPr>
          <w:color w:val="000000"/>
        </w:rPr>
        <w:t>(1), e1854.</w:t>
      </w:r>
      <w:r w:rsidRPr="00D43360">
        <w:rPr>
          <w:rStyle w:val="apple-converted-space"/>
          <w:color w:val="000000"/>
        </w:rPr>
        <w:t> </w:t>
      </w:r>
      <w:hyperlink r:id="rId10" w:tgtFrame="_new" w:history="1">
        <w:r w:rsidRPr="00D43360">
          <w:rPr>
            <w:rStyle w:val="Hyperlink"/>
          </w:rPr>
          <w:t>https://doi.org/10.1002/mpr.1854</w:t>
        </w:r>
      </w:hyperlink>
    </w:p>
    <w:p w14:paraId="5788D89E" w14:textId="77777777" w:rsidR="00D43360" w:rsidRPr="00D43360" w:rsidRDefault="00D43360" w:rsidP="00D43360">
      <w:pPr>
        <w:spacing w:before="100" w:beforeAutospacing="1" w:after="100" w:afterAutospacing="1" w:line="480" w:lineRule="auto"/>
        <w:ind w:left="720" w:hanging="720"/>
        <w:rPr>
          <w:color w:val="000000"/>
        </w:rPr>
      </w:pPr>
      <w:r w:rsidRPr="00D43360">
        <w:rPr>
          <w:color w:val="000000"/>
        </w:rPr>
        <w:lastRenderedPageBreak/>
        <w:t>World Health Organization. (2001).</w:t>
      </w:r>
      <w:r w:rsidRPr="00D43360">
        <w:rPr>
          <w:rStyle w:val="apple-converted-space"/>
          <w:color w:val="000000"/>
        </w:rPr>
        <w:t> </w:t>
      </w:r>
      <w:r w:rsidRPr="00D43360">
        <w:rPr>
          <w:rStyle w:val="Emphasis"/>
          <w:color w:val="000000"/>
        </w:rPr>
        <w:t>AUDIT: The Alcohol Use Disorders Identification Test: Guidelines for use in primary care</w:t>
      </w:r>
      <w:r w:rsidRPr="00D43360">
        <w:rPr>
          <w:rStyle w:val="apple-converted-space"/>
          <w:color w:val="000000"/>
        </w:rPr>
        <w:t> </w:t>
      </w:r>
      <w:r w:rsidRPr="00D43360">
        <w:rPr>
          <w:color w:val="000000"/>
        </w:rPr>
        <w:t>(2nd ed.).</w:t>
      </w:r>
      <w:r w:rsidRPr="00D43360">
        <w:rPr>
          <w:rStyle w:val="apple-converted-space"/>
          <w:color w:val="000000"/>
        </w:rPr>
        <w:t> </w:t>
      </w:r>
      <w:hyperlink r:id="rId11" w:tgtFrame="_new" w:history="1">
        <w:r w:rsidRPr="00D43360">
          <w:rPr>
            <w:rStyle w:val="Hyperlink"/>
          </w:rPr>
          <w:t>https://nida.nih.gov/sites/default/files/files/AUDIT.pdf</w:t>
        </w:r>
      </w:hyperlink>
    </w:p>
    <w:p w14:paraId="3C1B8CDB" w14:textId="22C5A54E" w:rsidR="00355C46" w:rsidRDefault="00355C46"/>
    <w:sectPr w:rsidR="00355C46">
      <w:headerReference w:type="even" r:id="rId12"/>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C3FA1" w14:textId="77777777" w:rsidR="00BD3E6C" w:rsidRDefault="00BD3E6C" w:rsidP="00D43360">
      <w:r>
        <w:separator/>
      </w:r>
    </w:p>
  </w:endnote>
  <w:endnote w:type="continuationSeparator" w:id="0">
    <w:p w14:paraId="7EA26466" w14:textId="77777777" w:rsidR="00BD3E6C" w:rsidRDefault="00BD3E6C" w:rsidP="00D43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F8D99" w14:textId="77777777" w:rsidR="00BD3E6C" w:rsidRDefault="00BD3E6C" w:rsidP="00D43360">
      <w:r>
        <w:separator/>
      </w:r>
    </w:p>
  </w:footnote>
  <w:footnote w:type="continuationSeparator" w:id="0">
    <w:p w14:paraId="0E4F3CEB" w14:textId="77777777" w:rsidR="00BD3E6C" w:rsidRDefault="00BD3E6C" w:rsidP="00D43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81960244"/>
      <w:docPartObj>
        <w:docPartGallery w:val="Page Numbers (Top of Page)"/>
        <w:docPartUnique/>
      </w:docPartObj>
    </w:sdtPr>
    <w:sdtContent>
      <w:p w14:paraId="5F23FF35" w14:textId="137F2FC4" w:rsidR="00D43360" w:rsidRDefault="00D43360" w:rsidP="0040324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7C5DB7" w14:textId="77777777" w:rsidR="00D43360" w:rsidRDefault="00D43360" w:rsidP="00D4336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94830688"/>
      <w:docPartObj>
        <w:docPartGallery w:val="Page Numbers (Top of Page)"/>
        <w:docPartUnique/>
      </w:docPartObj>
    </w:sdtPr>
    <w:sdtContent>
      <w:p w14:paraId="7DF9BC60" w14:textId="248FC539" w:rsidR="00D43360" w:rsidRDefault="00D43360" w:rsidP="0040324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068C27A" w14:textId="77777777" w:rsidR="00D43360" w:rsidRDefault="00D43360" w:rsidP="00D43360">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F95"/>
    <w:rsid w:val="000B2E61"/>
    <w:rsid w:val="001D1A8F"/>
    <w:rsid w:val="001D6306"/>
    <w:rsid w:val="002C7A48"/>
    <w:rsid w:val="00355C46"/>
    <w:rsid w:val="003F1EBC"/>
    <w:rsid w:val="00523303"/>
    <w:rsid w:val="0061761B"/>
    <w:rsid w:val="00761AA9"/>
    <w:rsid w:val="00841AC9"/>
    <w:rsid w:val="008E0FED"/>
    <w:rsid w:val="00992582"/>
    <w:rsid w:val="00A11A6C"/>
    <w:rsid w:val="00B153C3"/>
    <w:rsid w:val="00B26D3B"/>
    <w:rsid w:val="00B4528B"/>
    <w:rsid w:val="00B81B24"/>
    <w:rsid w:val="00BC6F95"/>
    <w:rsid w:val="00BD3E6C"/>
    <w:rsid w:val="00CF21DB"/>
    <w:rsid w:val="00D43360"/>
    <w:rsid w:val="00DB5065"/>
    <w:rsid w:val="00E83D13"/>
    <w:rsid w:val="00F71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2512E"/>
  <w15:chartTrackingRefBased/>
  <w15:docId w15:val="{95C62D2F-77C3-0D40-83B1-401F9271A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F9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F1EBC"/>
  </w:style>
  <w:style w:type="character" w:styleId="Hyperlink">
    <w:name w:val="Hyperlink"/>
    <w:basedOn w:val="DefaultParagraphFont"/>
    <w:uiPriority w:val="99"/>
    <w:unhideWhenUsed/>
    <w:rsid w:val="003F1EBC"/>
    <w:rPr>
      <w:color w:val="0563C1" w:themeColor="hyperlink"/>
      <w:u w:val="single"/>
    </w:rPr>
  </w:style>
  <w:style w:type="character" w:styleId="UnresolvedMention">
    <w:name w:val="Unresolved Mention"/>
    <w:basedOn w:val="DefaultParagraphFont"/>
    <w:uiPriority w:val="99"/>
    <w:semiHidden/>
    <w:unhideWhenUsed/>
    <w:rsid w:val="003F1EBC"/>
    <w:rPr>
      <w:color w:val="605E5C"/>
      <w:shd w:val="clear" w:color="auto" w:fill="E1DFDD"/>
    </w:rPr>
  </w:style>
  <w:style w:type="character" w:styleId="Emphasis">
    <w:name w:val="Emphasis"/>
    <w:basedOn w:val="DefaultParagraphFont"/>
    <w:uiPriority w:val="20"/>
    <w:qFormat/>
    <w:rsid w:val="00B26D3B"/>
    <w:rPr>
      <w:i/>
      <w:iCs/>
    </w:rPr>
  </w:style>
  <w:style w:type="character" w:customStyle="1" w:styleId="relative">
    <w:name w:val="relative"/>
    <w:basedOn w:val="DefaultParagraphFont"/>
    <w:rsid w:val="00355C46"/>
  </w:style>
  <w:style w:type="paragraph" w:styleId="Footer">
    <w:name w:val="footer"/>
    <w:basedOn w:val="Normal"/>
    <w:link w:val="FooterChar"/>
    <w:uiPriority w:val="99"/>
    <w:unhideWhenUsed/>
    <w:rsid w:val="00D43360"/>
    <w:pPr>
      <w:tabs>
        <w:tab w:val="center" w:pos="4680"/>
        <w:tab w:val="right" w:pos="9360"/>
      </w:tabs>
    </w:pPr>
  </w:style>
  <w:style w:type="character" w:customStyle="1" w:styleId="FooterChar">
    <w:name w:val="Footer Char"/>
    <w:basedOn w:val="DefaultParagraphFont"/>
    <w:link w:val="Footer"/>
    <w:uiPriority w:val="99"/>
    <w:rsid w:val="00D43360"/>
    <w:rPr>
      <w:rFonts w:ascii="Times New Roman" w:eastAsia="Times New Roman" w:hAnsi="Times New Roman" w:cs="Times New Roman"/>
    </w:rPr>
  </w:style>
  <w:style w:type="character" w:styleId="PageNumber">
    <w:name w:val="page number"/>
    <w:basedOn w:val="DefaultParagraphFont"/>
    <w:uiPriority w:val="99"/>
    <w:semiHidden/>
    <w:unhideWhenUsed/>
    <w:rsid w:val="00D43360"/>
  </w:style>
  <w:style w:type="paragraph" w:styleId="Header">
    <w:name w:val="header"/>
    <w:basedOn w:val="Normal"/>
    <w:link w:val="HeaderChar"/>
    <w:uiPriority w:val="99"/>
    <w:unhideWhenUsed/>
    <w:rsid w:val="00D43360"/>
    <w:pPr>
      <w:tabs>
        <w:tab w:val="center" w:pos="4680"/>
        <w:tab w:val="right" w:pos="9360"/>
      </w:tabs>
    </w:pPr>
  </w:style>
  <w:style w:type="character" w:customStyle="1" w:styleId="HeaderChar">
    <w:name w:val="Header Char"/>
    <w:basedOn w:val="DefaultParagraphFont"/>
    <w:link w:val="Header"/>
    <w:uiPriority w:val="99"/>
    <w:rsid w:val="00D4336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86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ijerph16142537"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www.psychiatry.org/getmedia/e0b4b299-95b3-407b-b8c2-caa871ca218d/APA-DSM5TR-Level1MeasureAdult.pdf"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sychiatry.org/getmedia/4326c940-f414-4f2c-acec-bd8299a3cf14/APA-DSM5TR-Level2DepressionAdult.pdf" TargetMode="External"/><Relationship Id="rId11" Type="http://schemas.openxmlformats.org/officeDocument/2006/relationships/hyperlink" Target="https://nida.nih.gov/sites/default/files/files/AUDIT.pdf"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doi.org/10.1002/mpr.1854" TargetMode="External"/><Relationship Id="rId4" Type="http://schemas.openxmlformats.org/officeDocument/2006/relationships/footnotes" Target="footnotes.xml"/><Relationship Id="rId9" Type="http://schemas.openxmlformats.org/officeDocument/2006/relationships/hyperlink" Target="https://cssrs.columbia.edu/wp-content/uploads/C-SSRS_Pediatric-SLC_11.14.16.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1211</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G Navarrete</dc:creator>
  <cp:keywords/>
  <dc:description/>
  <cp:lastModifiedBy>Bianca G Navarrete</cp:lastModifiedBy>
  <cp:revision>2</cp:revision>
  <dcterms:created xsi:type="dcterms:W3CDTF">2026-05-31T19:54:00Z</dcterms:created>
  <dcterms:modified xsi:type="dcterms:W3CDTF">2026-05-31T19:54:00Z</dcterms:modified>
</cp:coreProperties>
</file>